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D222DE" w14:textId="1E284008" w:rsidR="00B66051" w:rsidRPr="00B66051" w:rsidRDefault="00B66051" w:rsidP="00B66051">
      <w:r>
        <w:rPr>
          <w:noProof/>
        </w:rPr>
        <w:drawing>
          <wp:inline distT="0" distB="0" distL="0" distR="0" wp14:anchorId="6B910FD7" wp14:editId="318B6165">
            <wp:extent cx="6083450" cy="2153004"/>
            <wp:effectExtent l="0" t="0" r="0" b="0"/>
            <wp:docPr id="11" name="Picture 1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66903" cy="2182539"/>
                    </a:xfrm>
                    <a:prstGeom prst="rect">
                      <a:avLst/>
                    </a:prstGeom>
                    <a:noFill/>
                    <a:ln>
                      <a:noFill/>
                    </a:ln>
                  </pic:spPr>
                </pic:pic>
              </a:graphicData>
            </a:graphic>
          </wp:inline>
        </w:drawing>
      </w:r>
    </w:p>
    <w:p w14:paraId="77A31985" w14:textId="5BECCCF2" w:rsidR="2B19E321" w:rsidRPr="00A31985" w:rsidRDefault="2B19E321" w:rsidP="18819E97">
      <w:pPr>
        <w:pStyle w:val="Title"/>
        <w:jc w:val="center"/>
        <w:rPr>
          <w:color w:val="4472C4" w:themeColor="accent1"/>
        </w:rPr>
      </w:pPr>
      <w:r w:rsidRPr="00A31985">
        <w:rPr>
          <w:color w:val="4472C4" w:themeColor="accent1"/>
        </w:rPr>
        <w:t>Technology Services</w:t>
      </w:r>
    </w:p>
    <w:p w14:paraId="34C36E19" w14:textId="4AABCC7A" w:rsidR="18819E97" w:rsidRPr="00A31985" w:rsidRDefault="18819E97" w:rsidP="18819E97">
      <w:pPr>
        <w:rPr>
          <w:color w:val="4472C4" w:themeColor="accent1"/>
        </w:rPr>
      </w:pPr>
    </w:p>
    <w:p w14:paraId="1C862689" w14:textId="6A774B66" w:rsidR="2B19E321" w:rsidRDefault="2B19E321" w:rsidP="18819E97">
      <w:pPr>
        <w:pStyle w:val="Title"/>
        <w:jc w:val="center"/>
        <w:rPr>
          <w:color w:val="4472C4" w:themeColor="accent1"/>
        </w:rPr>
      </w:pPr>
      <w:r w:rsidRPr="00A31985">
        <w:rPr>
          <w:color w:val="4472C4" w:themeColor="accent1"/>
        </w:rPr>
        <w:t>Guidance Document</w:t>
      </w:r>
    </w:p>
    <w:p w14:paraId="7D94864E" w14:textId="6A38F2AE" w:rsidR="00145F85" w:rsidRPr="00145F85" w:rsidRDefault="00145F85" w:rsidP="00145F85">
      <w:pPr>
        <w:pStyle w:val="Heading1"/>
        <w:jc w:val="center"/>
        <w:rPr>
          <w:color w:val="4472C4" w:themeColor="accent1"/>
          <w:spacing w:val="-10"/>
          <w:kern w:val="28"/>
          <w:sz w:val="56"/>
          <w:szCs w:val="56"/>
        </w:rPr>
      </w:pPr>
      <w:bookmarkStart w:id="0" w:name="_Toc163658056"/>
      <w:r w:rsidRPr="00145F85">
        <w:rPr>
          <w:color w:val="4472C4" w:themeColor="accent1"/>
          <w:spacing w:val="-10"/>
          <w:kern w:val="28"/>
          <w:sz w:val="56"/>
          <w:szCs w:val="56"/>
        </w:rPr>
        <w:t>Requesting Technology Services Resources</w:t>
      </w:r>
      <w:bookmarkEnd w:id="0"/>
    </w:p>
    <w:p w14:paraId="1FB8B414" w14:textId="0E34759E" w:rsidR="18819E97" w:rsidRDefault="18819E97" w:rsidP="18819E97"/>
    <w:p w14:paraId="0E090E99" w14:textId="7914B699" w:rsidR="18819E97" w:rsidRDefault="18819E97" w:rsidP="18819E97"/>
    <w:tbl>
      <w:tblPr>
        <w:tblStyle w:val="TableGrid"/>
        <w:tblW w:w="9634" w:type="dxa"/>
        <w:tblLayout w:type="fixed"/>
        <w:tblLook w:val="06A0" w:firstRow="1" w:lastRow="0" w:firstColumn="1" w:lastColumn="0" w:noHBand="1" w:noVBand="1"/>
      </w:tblPr>
      <w:tblGrid>
        <w:gridCol w:w="988"/>
        <w:gridCol w:w="2206"/>
        <w:gridCol w:w="2206"/>
        <w:gridCol w:w="4234"/>
      </w:tblGrid>
      <w:tr w:rsidR="00AC6032" w:rsidRPr="00527D7E" w14:paraId="404A44EC" w14:textId="77777777" w:rsidTr="00527D7E">
        <w:trPr>
          <w:trHeight w:val="175"/>
        </w:trPr>
        <w:tc>
          <w:tcPr>
            <w:tcW w:w="988" w:type="dxa"/>
          </w:tcPr>
          <w:p w14:paraId="4A713814" w14:textId="62A06645" w:rsidR="00AC6032" w:rsidRPr="00527D7E" w:rsidRDefault="00AC6032" w:rsidP="18819E97">
            <w:pPr>
              <w:rPr>
                <w:b/>
                <w:bCs/>
                <w:sz w:val="16"/>
                <w:szCs w:val="16"/>
              </w:rPr>
            </w:pPr>
            <w:r w:rsidRPr="00527D7E">
              <w:rPr>
                <w:b/>
                <w:bCs/>
                <w:sz w:val="16"/>
                <w:szCs w:val="16"/>
              </w:rPr>
              <w:t>Version</w:t>
            </w:r>
          </w:p>
        </w:tc>
        <w:tc>
          <w:tcPr>
            <w:tcW w:w="2206" w:type="dxa"/>
          </w:tcPr>
          <w:p w14:paraId="4FAC982A" w14:textId="01DC8326" w:rsidR="00AC6032" w:rsidRPr="00527D7E" w:rsidRDefault="00AC6032" w:rsidP="18819E97">
            <w:pPr>
              <w:rPr>
                <w:b/>
                <w:bCs/>
                <w:sz w:val="16"/>
                <w:szCs w:val="16"/>
              </w:rPr>
            </w:pPr>
            <w:r w:rsidRPr="00527D7E">
              <w:rPr>
                <w:b/>
                <w:bCs/>
                <w:sz w:val="16"/>
                <w:szCs w:val="16"/>
              </w:rPr>
              <w:t>Edited By</w:t>
            </w:r>
          </w:p>
        </w:tc>
        <w:tc>
          <w:tcPr>
            <w:tcW w:w="2206" w:type="dxa"/>
          </w:tcPr>
          <w:p w14:paraId="3A62215F" w14:textId="5E68CBED" w:rsidR="00AC6032" w:rsidRPr="00527D7E" w:rsidRDefault="00AC6032" w:rsidP="18819E97">
            <w:pPr>
              <w:rPr>
                <w:b/>
                <w:bCs/>
                <w:sz w:val="16"/>
                <w:szCs w:val="16"/>
              </w:rPr>
            </w:pPr>
            <w:r w:rsidRPr="00527D7E">
              <w:rPr>
                <w:b/>
                <w:bCs/>
                <w:sz w:val="16"/>
                <w:szCs w:val="16"/>
              </w:rPr>
              <w:t>Date</w:t>
            </w:r>
          </w:p>
        </w:tc>
        <w:tc>
          <w:tcPr>
            <w:tcW w:w="4234" w:type="dxa"/>
          </w:tcPr>
          <w:p w14:paraId="3401CDE1" w14:textId="270D0AC0" w:rsidR="00AC6032" w:rsidRPr="00527D7E" w:rsidRDefault="00AC6032" w:rsidP="18819E97">
            <w:pPr>
              <w:rPr>
                <w:b/>
                <w:bCs/>
                <w:sz w:val="16"/>
                <w:szCs w:val="16"/>
              </w:rPr>
            </w:pPr>
            <w:r w:rsidRPr="00527D7E">
              <w:rPr>
                <w:b/>
                <w:bCs/>
                <w:sz w:val="16"/>
                <w:szCs w:val="16"/>
              </w:rPr>
              <w:t>Notes</w:t>
            </w:r>
          </w:p>
        </w:tc>
      </w:tr>
      <w:tr w:rsidR="00AC6032" w:rsidRPr="00527D7E" w14:paraId="699D4674" w14:textId="77777777" w:rsidTr="00527D7E">
        <w:trPr>
          <w:trHeight w:val="107"/>
        </w:trPr>
        <w:tc>
          <w:tcPr>
            <w:tcW w:w="988" w:type="dxa"/>
          </w:tcPr>
          <w:p w14:paraId="2D4E3D33" w14:textId="2797C417" w:rsidR="00AC6032" w:rsidRPr="00527D7E" w:rsidRDefault="00AC6032" w:rsidP="18819E97">
            <w:pPr>
              <w:rPr>
                <w:sz w:val="16"/>
                <w:szCs w:val="16"/>
              </w:rPr>
            </w:pPr>
            <w:r w:rsidRPr="00527D7E">
              <w:rPr>
                <w:sz w:val="16"/>
                <w:szCs w:val="16"/>
              </w:rPr>
              <w:t>V1.0</w:t>
            </w:r>
          </w:p>
        </w:tc>
        <w:tc>
          <w:tcPr>
            <w:tcW w:w="2206" w:type="dxa"/>
          </w:tcPr>
          <w:p w14:paraId="088AFB8B" w14:textId="237E2045" w:rsidR="00AC6032" w:rsidRPr="00527D7E" w:rsidRDefault="00AC6032" w:rsidP="18819E97">
            <w:pPr>
              <w:rPr>
                <w:sz w:val="16"/>
                <w:szCs w:val="16"/>
              </w:rPr>
            </w:pPr>
            <w:r w:rsidRPr="00527D7E">
              <w:rPr>
                <w:sz w:val="16"/>
                <w:szCs w:val="16"/>
              </w:rPr>
              <w:t>T. Roche</w:t>
            </w:r>
          </w:p>
        </w:tc>
        <w:tc>
          <w:tcPr>
            <w:tcW w:w="2206" w:type="dxa"/>
          </w:tcPr>
          <w:p w14:paraId="47760A5B" w14:textId="2EAACBA8" w:rsidR="00AC6032" w:rsidRPr="00527D7E" w:rsidRDefault="0094525A" w:rsidP="18819E97">
            <w:pPr>
              <w:rPr>
                <w:sz w:val="16"/>
                <w:szCs w:val="16"/>
              </w:rPr>
            </w:pPr>
            <w:r>
              <w:rPr>
                <w:sz w:val="16"/>
                <w:szCs w:val="16"/>
              </w:rPr>
              <w:t>12</w:t>
            </w:r>
            <w:r w:rsidR="00EF4440" w:rsidRPr="00527D7E">
              <w:rPr>
                <w:sz w:val="16"/>
                <w:szCs w:val="16"/>
              </w:rPr>
              <w:t>/</w:t>
            </w:r>
            <w:r>
              <w:rPr>
                <w:sz w:val="16"/>
                <w:szCs w:val="16"/>
              </w:rPr>
              <w:t>01</w:t>
            </w:r>
            <w:r w:rsidR="00EF4440" w:rsidRPr="00527D7E">
              <w:rPr>
                <w:sz w:val="16"/>
                <w:szCs w:val="16"/>
              </w:rPr>
              <w:t>/202</w:t>
            </w:r>
            <w:r>
              <w:rPr>
                <w:sz w:val="16"/>
                <w:szCs w:val="16"/>
              </w:rPr>
              <w:t>4</w:t>
            </w:r>
          </w:p>
        </w:tc>
        <w:tc>
          <w:tcPr>
            <w:tcW w:w="4234" w:type="dxa"/>
          </w:tcPr>
          <w:p w14:paraId="1007DB35" w14:textId="7C2A194F" w:rsidR="00AC6032" w:rsidRPr="00527D7E" w:rsidRDefault="007C2136" w:rsidP="18819E97">
            <w:pPr>
              <w:rPr>
                <w:sz w:val="16"/>
                <w:szCs w:val="16"/>
              </w:rPr>
            </w:pPr>
            <w:r w:rsidRPr="00527D7E">
              <w:rPr>
                <w:sz w:val="16"/>
                <w:szCs w:val="16"/>
              </w:rPr>
              <w:t xml:space="preserve">Initial </w:t>
            </w:r>
            <w:r w:rsidR="00AC6032" w:rsidRPr="00527D7E">
              <w:rPr>
                <w:sz w:val="16"/>
                <w:szCs w:val="16"/>
              </w:rPr>
              <w:t>Draft</w:t>
            </w:r>
          </w:p>
        </w:tc>
      </w:tr>
      <w:tr w:rsidR="00AC6032" w:rsidRPr="00527D7E" w14:paraId="325AB2E2" w14:textId="77777777" w:rsidTr="00527D7E">
        <w:trPr>
          <w:trHeight w:val="141"/>
        </w:trPr>
        <w:tc>
          <w:tcPr>
            <w:tcW w:w="988" w:type="dxa"/>
          </w:tcPr>
          <w:p w14:paraId="1FA41988" w14:textId="3B6736E1" w:rsidR="00AC6032" w:rsidRPr="00527D7E" w:rsidRDefault="004F688F" w:rsidP="18819E97">
            <w:pPr>
              <w:rPr>
                <w:sz w:val="16"/>
                <w:szCs w:val="16"/>
              </w:rPr>
            </w:pPr>
            <w:r>
              <w:rPr>
                <w:sz w:val="16"/>
                <w:szCs w:val="16"/>
              </w:rPr>
              <w:t>V1.1</w:t>
            </w:r>
          </w:p>
        </w:tc>
        <w:tc>
          <w:tcPr>
            <w:tcW w:w="2206" w:type="dxa"/>
          </w:tcPr>
          <w:p w14:paraId="08CD6221" w14:textId="69B879D9" w:rsidR="00AC6032" w:rsidRPr="00527D7E" w:rsidRDefault="004F688F" w:rsidP="18819E97">
            <w:pPr>
              <w:rPr>
                <w:sz w:val="16"/>
                <w:szCs w:val="16"/>
              </w:rPr>
            </w:pPr>
            <w:r>
              <w:rPr>
                <w:sz w:val="16"/>
                <w:szCs w:val="16"/>
              </w:rPr>
              <w:t>T. Roche</w:t>
            </w:r>
          </w:p>
        </w:tc>
        <w:tc>
          <w:tcPr>
            <w:tcW w:w="2206" w:type="dxa"/>
          </w:tcPr>
          <w:p w14:paraId="3426E407" w14:textId="168A46DE" w:rsidR="00AC6032" w:rsidRPr="00527D7E" w:rsidRDefault="000C44D3" w:rsidP="18819E97">
            <w:pPr>
              <w:rPr>
                <w:sz w:val="16"/>
                <w:szCs w:val="16"/>
              </w:rPr>
            </w:pPr>
            <w:r>
              <w:rPr>
                <w:sz w:val="16"/>
                <w:szCs w:val="16"/>
              </w:rPr>
              <w:t>28</w:t>
            </w:r>
            <w:r w:rsidR="004F688F">
              <w:rPr>
                <w:sz w:val="16"/>
                <w:szCs w:val="16"/>
              </w:rPr>
              <w:t>/0</w:t>
            </w:r>
            <w:r w:rsidR="006B4F06">
              <w:rPr>
                <w:sz w:val="16"/>
                <w:szCs w:val="16"/>
              </w:rPr>
              <w:t>2</w:t>
            </w:r>
            <w:r w:rsidR="004F688F">
              <w:rPr>
                <w:sz w:val="16"/>
                <w:szCs w:val="16"/>
              </w:rPr>
              <w:t>/2024</w:t>
            </w:r>
          </w:p>
        </w:tc>
        <w:tc>
          <w:tcPr>
            <w:tcW w:w="4234" w:type="dxa"/>
          </w:tcPr>
          <w:p w14:paraId="0010FDF4" w14:textId="230331D5" w:rsidR="00AC6032" w:rsidRPr="00527D7E" w:rsidRDefault="004F688F" w:rsidP="18819E97">
            <w:pPr>
              <w:rPr>
                <w:sz w:val="16"/>
                <w:szCs w:val="16"/>
              </w:rPr>
            </w:pPr>
            <w:r>
              <w:rPr>
                <w:sz w:val="16"/>
                <w:szCs w:val="16"/>
              </w:rPr>
              <w:t>Edited to include suggestions following TSMT review</w:t>
            </w:r>
          </w:p>
        </w:tc>
      </w:tr>
      <w:tr w:rsidR="00EC5C39" w:rsidRPr="00527D7E" w14:paraId="1D1B5816" w14:textId="77777777" w:rsidTr="00527D7E">
        <w:trPr>
          <w:trHeight w:val="141"/>
        </w:trPr>
        <w:tc>
          <w:tcPr>
            <w:tcW w:w="988" w:type="dxa"/>
          </w:tcPr>
          <w:p w14:paraId="5EF0665C" w14:textId="15CD2C8B" w:rsidR="00EC5C39" w:rsidRDefault="00EC5C39" w:rsidP="18819E97">
            <w:pPr>
              <w:rPr>
                <w:sz w:val="16"/>
                <w:szCs w:val="16"/>
              </w:rPr>
            </w:pPr>
            <w:r>
              <w:rPr>
                <w:sz w:val="16"/>
                <w:szCs w:val="16"/>
              </w:rPr>
              <w:t>V1.2</w:t>
            </w:r>
          </w:p>
        </w:tc>
        <w:tc>
          <w:tcPr>
            <w:tcW w:w="2206" w:type="dxa"/>
          </w:tcPr>
          <w:p w14:paraId="4793BEE6" w14:textId="7E52D477" w:rsidR="00EC5C39" w:rsidRDefault="00EC5C39" w:rsidP="18819E97">
            <w:pPr>
              <w:rPr>
                <w:sz w:val="16"/>
                <w:szCs w:val="16"/>
              </w:rPr>
            </w:pPr>
            <w:r>
              <w:rPr>
                <w:sz w:val="16"/>
                <w:szCs w:val="16"/>
              </w:rPr>
              <w:t>T</w:t>
            </w:r>
            <w:r w:rsidR="64A194E5" w:rsidRPr="1BB60CDB">
              <w:rPr>
                <w:sz w:val="16"/>
                <w:szCs w:val="16"/>
              </w:rPr>
              <w:t>.</w:t>
            </w:r>
            <w:r>
              <w:rPr>
                <w:sz w:val="16"/>
                <w:szCs w:val="16"/>
              </w:rPr>
              <w:t xml:space="preserve"> Roche</w:t>
            </w:r>
          </w:p>
        </w:tc>
        <w:tc>
          <w:tcPr>
            <w:tcW w:w="2206" w:type="dxa"/>
          </w:tcPr>
          <w:p w14:paraId="0A0F5CF1" w14:textId="4E1C4304" w:rsidR="00EC5C39" w:rsidRDefault="00EC5C39" w:rsidP="18819E97">
            <w:pPr>
              <w:rPr>
                <w:sz w:val="16"/>
                <w:szCs w:val="16"/>
              </w:rPr>
            </w:pPr>
            <w:r>
              <w:rPr>
                <w:sz w:val="16"/>
                <w:szCs w:val="16"/>
              </w:rPr>
              <w:t>10/04/2024</w:t>
            </w:r>
          </w:p>
        </w:tc>
        <w:tc>
          <w:tcPr>
            <w:tcW w:w="4234" w:type="dxa"/>
          </w:tcPr>
          <w:p w14:paraId="0A6D45CC" w14:textId="180C3E38" w:rsidR="00EC5C39" w:rsidRDefault="00EC5C39" w:rsidP="18819E97">
            <w:pPr>
              <w:rPr>
                <w:sz w:val="16"/>
                <w:szCs w:val="16"/>
              </w:rPr>
            </w:pPr>
            <w:r>
              <w:rPr>
                <w:sz w:val="16"/>
                <w:szCs w:val="16"/>
              </w:rPr>
              <w:t>Final</w:t>
            </w:r>
          </w:p>
        </w:tc>
      </w:tr>
      <w:tr w:rsidR="1BB60CDB" w14:paraId="77E825EA" w14:textId="77777777" w:rsidTr="1BB60CDB">
        <w:trPr>
          <w:trHeight w:val="141"/>
        </w:trPr>
        <w:tc>
          <w:tcPr>
            <w:tcW w:w="988" w:type="dxa"/>
          </w:tcPr>
          <w:p w14:paraId="427363E0" w14:textId="6B301F6C" w:rsidR="14685B6F" w:rsidRDefault="14685B6F" w:rsidP="1BB60CDB">
            <w:pPr>
              <w:rPr>
                <w:sz w:val="16"/>
                <w:szCs w:val="16"/>
              </w:rPr>
            </w:pPr>
            <w:r w:rsidRPr="1BB60CDB">
              <w:rPr>
                <w:sz w:val="16"/>
                <w:szCs w:val="16"/>
              </w:rPr>
              <w:t>V1.3</w:t>
            </w:r>
          </w:p>
        </w:tc>
        <w:tc>
          <w:tcPr>
            <w:tcW w:w="2206" w:type="dxa"/>
          </w:tcPr>
          <w:p w14:paraId="571C1436" w14:textId="1F15AE88" w:rsidR="14685B6F" w:rsidRDefault="14685B6F" w:rsidP="1BB60CDB">
            <w:pPr>
              <w:rPr>
                <w:sz w:val="16"/>
                <w:szCs w:val="16"/>
              </w:rPr>
            </w:pPr>
            <w:r w:rsidRPr="1BB60CDB">
              <w:rPr>
                <w:sz w:val="16"/>
                <w:szCs w:val="16"/>
              </w:rPr>
              <w:t>T. Roche</w:t>
            </w:r>
          </w:p>
        </w:tc>
        <w:tc>
          <w:tcPr>
            <w:tcW w:w="2206" w:type="dxa"/>
          </w:tcPr>
          <w:p w14:paraId="7F437D50" w14:textId="203E43F7" w:rsidR="15C219F6" w:rsidRDefault="15C219F6" w:rsidP="1BB60CDB">
            <w:pPr>
              <w:rPr>
                <w:sz w:val="16"/>
                <w:szCs w:val="16"/>
              </w:rPr>
            </w:pPr>
            <w:r w:rsidRPr="1BB60CDB">
              <w:rPr>
                <w:sz w:val="16"/>
                <w:szCs w:val="16"/>
              </w:rPr>
              <w:t>31/05/2024</w:t>
            </w:r>
          </w:p>
        </w:tc>
        <w:tc>
          <w:tcPr>
            <w:tcW w:w="4234" w:type="dxa"/>
          </w:tcPr>
          <w:p w14:paraId="01983D31" w14:textId="1F502BC0" w:rsidR="15C219F6" w:rsidRDefault="15C219F6" w:rsidP="1BB60CDB">
            <w:pPr>
              <w:rPr>
                <w:sz w:val="16"/>
                <w:szCs w:val="16"/>
              </w:rPr>
            </w:pPr>
            <w:r w:rsidRPr="1BB60CDB">
              <w:rPr>
                <w:sz w:val="16"/>
                <w:szCs w:val="16"/>
              </w:rPr>
              <w:t>Edited for feedback from TU PMO.</w:t>
            </w:r>
          </w:p>
        </w:tc>
      </w:tr>
    </w:tbl>
    <w:sdt>
      <w:sdtPr>
        <w:rPr>
          <w:rFonts w:asciiTheme="minorHAnsi" w:eastAsiaTheme="minorEastAsia" w:hAnsiTheme="minorHAnsi" w:cstheme="minorBidi"/>
          <w:color w:val="auto"/>
          <w:sz w:val="22"/>
          <w:szCs w:val="22"/>
          <w:lang w:val="en-GB"/>
        </w:rPr>
        <w:id w:val="2146316025"/>
        <w:docPartObj>
          <w:docPartGallery w:val="Table of Contents"/>
          <w:docPartUnique/>
        </w:docPartObj>
      </w:sdtPr>
      <w:sdtEndPr>
        <w:rPr>
          <w:b/>
          <w:bCs/>
          <w:noProof/>
        </w:rPr>
      </w:sdtEndPr>
      <w:sdtContent>
        <w:p w14:paraId="70B8D69E" w14:textId="3D389D4E" w:rsidR="00114334" w:rsidRDefault="00114334">
          <w:pPr>
            <w:pStyle w:val="TOCHeading"/>
          </w:pPr>
          <w:r>
            <w:t>Contents</w:t>
          </w:r>
        </w:p>
        <w:p w14:paraId="55D16A0C" w14:textId="7F312553" w:rsidR="002B1F47" w:rsidRDefault="00114334">
          <w:pPr>
            <w:pStyle w:val="TOC1"/>
            <w:tabs>
              <w:tab w:val="right" w:leader="dot" w:pos="9628"/>
            </w:tabs>
            <w:rPr>
              <w:rFonts w:eastAsiaTheme="minorEastAsia"/>
              <w:noProof/>
              <w:kern w:val="2"/>
              <w:lang w:eastAsia="en-GB"/>
              <w14:ligatures w14:val="standardContextual"/>
            </w:rPr>
          </w:pPr>
          <w:r>
            <w:fldChar w:fldCharType="begin"/>
          </w:r>
          <w:r>
            <w:instrText xml:space="preserve"> TOC \o "1-3" \h \z \u </w:instrText>
          </w:r>
          <w:r>
            <w:fldChar w:fldCharType="separate"/>
          </w:r>
          <w:hyperlink w:anchor="_Toc163658056" w:history="1">
            <w:r w:rsidR="002B1F47" w:rsidRPr="00EA33F5">
              <w:rPr>
                <w:rStyle w:val="Hyperlink"/>
                <w:noProof/>
                <w:spacing w:val="-10"/>
                <w:kern w:val="28"/>
              </w:rPr>
              <w:t>Requesting Technology Services Resources</w:t>
            </w:r>
            <w:r w:rsidR="002B1F47">
              <w:rPr>
                <w:noProof/>
                <w:webHidden/>
              </w:rPr>
              <w:tab/>
            </w:r>
            <w:r w:rsidR="002B1F47">
              <w:rPr>
                <w:noProof/>
                <w:webHidden/>
              </w:rPr>
              <w:fldChar w:fldCharType="begin"/>
            </w:r>
            <w:r w:rsidR="002B1F47">
              <w:rPr>
                <w:noProof/>
                <w:webHidden/>
              </w:rPr>
              <w:instrText xml:space="preserve"> PAGEREF _Toc163658056 \h </w:instrText>
            </w:r>
            <w:r w:rsidR="002B1F47">
              <w:rPr>
                <w:noProof/>
                <w:webHidden/>
              </w:rPr>
            </w:r>
            <w:r w:rsidR="002B1F47">
              <w:rPr>
                <w:noProof/>
                <w:webHidden/>
              </w:rPr>
              <w:fldChar w:fldCharType="separate"/>
            </w:r>
            <w:r w:rsidR="002B1F47">
              <w:rPr>
                <w:noProof/>
                <w:webHidden/>
              </w:rPr>
              <w:t>1</w:t>
            </w:r>
            <w:r w:rsidR="002B1F47">
              <w:rPr>
                <w:noProof/>
                <w:webHidden/>
              </w:rPr>
              <w:fldChar w:fldCharType="end"/>
            </w:r>
          </w:hyperlink>
        </w:p>
        <w:p w14:paraId="5DDE2307" w14:textId="541D33CF" w:rsidR="002B1F47" w:rsidRDefault="0034667F">
          <w:pPr>
            <w:pStyle w:val="TOC2"/>
            <w:rPr>
              <w:rFonts w:eastAsiaTheme="minorEastAsia"/>
              <w:noProof/>
              <w:kern w:val="2"/>
              <w:lang w:eastAsia="en-GB"/>
              <w14:ligatures w14:val="standardContextual"/>
            </w:rPr>
          </w:pPr>
          <w:hyperlink w:anchor="_Toc163658057" w:history="1">
            <w:r w:rsidR="002B1F47" w:rsidRPr="00EA33F5">
              <w:rPr>
                <w:rStyle w:val="Hyperlink"/>
                <w:noProof/>
              </w:rPr>
              <w:t>Introduction:</w:t>
            </w:r>
            <w:r w:rsidR="002B1F47">
              <w:rPr>
                <w:noProof/>
                <w:webHidden/>
              </w:rPr>
              <w:tab/>
            </w:r>
            <w:r w:rsidR="002B1F47">
              <w:rPr>
                <w:noProof/>
                <w:webHidden/>
              </w:rPr>
              <w:fldChar w:fldCharType="begin"/>
            </w:r>
            <w:r w:rsidR="002B1F47">
              <w:rPr>
                <w:noProof/>
                <w:webHidden/>
              </w:rPr>
              <w:instrText xml:space="preserve"> PAGEREF _Toc163658057 \h </w:instrText>
            </w:r>
            <w:r w:rsidR="002B1F47">
              <w:rPr>
                <w:noProof/>
                <w:webHidden/>
              </w:rPr>
            </w:r>
            <w:r w:rsidR="002B1F47">
              <w:rPr>
                <w:noProof/>
                <w:webHidden/>
              </w:rPr>
              <w:fldChar w:fldCharType="separate"/>
            </w:r>
            <w:r w:rsidR="002B1F47">
              <w:rPr>
                <w:noProof/>
                <w:webHidden/>
              </w:rPr>
              <w:t>2</w:t>
            </w:r>
            <w:r w:rsidR="002B1F47">
              <w:rPr>
                <w:noProof/>
                <w:webHidden/>
              </w:rPr>
              <w:fldChar w:fldCharType="end"/>
            </w:r>
          </w:hyperlink>
        </w:p>
        <w:p w14:paraId="2DF2A720" w14:textId="7B07A1C2" w:rsidR="002B1F47" w:rsidRDefault="0034667F">
          <w:pPr>
            <w:pStyle w:val="TOC2"/>
            <w:rPr>
              <w:rFonts w:eastAsiaTheme="minorEastAsia"/>
              <w:noProof/>
              <w:kern w:val="2"/>
              <w:lang w:eastAsia="en-GB"/>
              <w14:ligatures w14:val="standardContextual"/>
            </w:rPr>
          </w:pPr>
          <w:hyperlink w:anchor="_Toc163658058" w:history="1">
            <w:r w:rsidR="002B1F47" w:rsidRPr="00EA33F5">
              <w:rPr>
                <w:rStyle w:val="Hyperlink"/>
                <w:noProof/>
              </w:rPr>
              <w:t>ICT Project Office</w:t>
            </w:r>
            <w:r w:rsidR="002B1F47">
              <w:rPr>
                <w:noProof/>
                <w:webHidden/>
              </w:rPr>
              <w:tab/>
            </w:r>
            <w:r w:rsidR="002B1F47">
              <w:rPr>
                <w:noProof/>
                <w:webHidden/>
              </w:rPr>
              <w:fldChar w:fldCharType="begin"/>
            </w:r>
            <w:r w:rsidR="002B1F47">
              <w:rPr>
                <w:noProof/>
                <w:webHidden/>
              </w:rPr>
              <w:instrText xml:space="preserve"> PAGEREF _Toc163658058 \h </w:instrText>
            </w:r>
            <w:r w:rsidR="002B1F47">
              <w:rPr>
                <w:noProof/>
                <w:webHidden/>
              </w:rPr>
            </w:r>
            <w:r w:rsidR="002B1F47">
              <w:rPr>
                <w:noProof/>
                <w:webHidden/>
              </w:rPr>
              <w:fldChar w:fldCharType="separate"/>
            </w:r>
            <w:r w:rsidR="002B1F47">
              <w:rPr>
                <w:noProof/>
                <w:webHidden/>
              </w:rPr>
              <w:t>3</w:t>
            </w:r>
            <w:r w:rsidR="002B1F47">
              <w:rPr>
                <w:noProof/>
                <w:webHidden/>
              </w:rPr>
              <w:fldChar w:fldCharType="end"/>
            </w:r>
          </w:hyperlink>
        </w:p>
        <w:p w14:paraId="51023976" w14:textId="7889F547" w:rsidR="002B1F47" w:rsidRDefault="0034667F">
          <w:pPr>
            <w:pStyle w:val="TOC2"/>
            <w:rPr>
              <w:rFonts w:eastAsiaTheme="minorEastAsia"/>
              <w:noProof/>
              <w:kern w:val="2"/>
              <w:lang w:eastAsia="en-GB"/>
              <w14:ligatures w14:val="standardContextual"/>
            </w:rPr>
          </w:pPr>
          <w:hyperlink w:anchor="_Toc163658059" w:history="1">
            <w:r w:rsidR="002B1F47" w:rsidRPr="00EA33F5">
              <w:rPr>
                <w:rStyle w:val="Hyperlink"/>
                <w:noProof/>
              </w:rPr>
              <w:t>Roles &amp; Responsibilities:</w:t>
            </w:r>
            <w:r w:rsidR="002B1F47">
              <w:rPr>
                <w:noProof/>
                <w:webHidden/>
              </w:rPr>
              <w:tab/>
            </w:r>
            <w:r w:rsidR="002B1F47">
              <w:rPr>
                <w:noProof/>
                <w:webHidden/>
              </w:rPr>
              <w:fldChar w:fldCharType="begin"/>
            </w:r>
            <w:r w:rsidR="002B1F47">
              <w:rPr>
                <w:noProof/>
                <w:webHidden/>
              </w:rPr>
              <w:instrText xml:space="preserve"> PAGEREF _Toc163658059 \h </w:instrText>
            </w:r>
            <w:r w:rsidR="002B1F47">
              <w:rPr>
                <w:noProof/>
                <w:webHidden/>
              </w:rPr>
            </w:r>
            <w:r w:rsidR="002B1F47">
              <w:rPr>
                <w:noProof/>
                <w:webHidden/>
              </w:rPr>
              <w:fldChar w:fldCharType="separate"/>
            </w:r>
            <w:r w:rsidR="002B1F47">
              <w:rPr>
                <w:noProof/>
                <w:webHidden/>
              </w:rPr>
              <w:t>4</w:t>
            </w:r>
            <w:r w:rsidR="002B1F47">
              <w:rPr>
                <w:noProof/>
                <w:webHidden/>
              </w:rPr>
              <w:fldChar w:fldCharType="end"/>
            </w:r>
          </w:hyperlink>
        </w:p>
        <w:p w14:paraId="5D633E9B" w14:textId="43923D91" w:rsidR="002B1F47" w:rsidRDefault="0034667F">
          <w:pPr>
            <w:pStyle w:val="TOC3"/>
            <w:tabs>
              <w:tab w:val="right" w:leader="dot" w:pos="9628"/>
            </w:tabs>
            <w:rPr>
              <w:rFonts w:eastAsiaTheme="minorEastAsia"/>
              <w:noProof/>
              <w:kern w:val="2"/>
              <w:lang w:eastAsia="en-GB"/>
              <w14:ligatures w14:val="standardContextual"/>
            </w:rPr>
          </w:pPr>
          <w:hyperlink w:anchor="_Toc163658060" w:history="1">
            <w:r w:rsidR="002B1F47" w:rsidRPr="00EA33F5">
              <w:rPr>
                <w:rStyle w:val="Hyperlink"/>
                <w:noProof/>
              </w:rPr>
              <w:t>Project Workflow:</w:t>
            </w:r>
            <w:r w:rsidR="002B1F47">
              <w:rPr>
                <w:noProof/>
                <w:webHidden/>
              </w:rPr>
              <w:tab/>
            </w:r>
            <w:r w:rsidR="002B1F47">
              <w:rPr>
                <w:noProof/>
                <w:webHidden/>
              </w:rPr>
              <w:fldChar w:fldCharType="begin"/>
            </w:r>
            <w:r w:rsidR="002B1F47">
              <w:rPr>
                <w:noProof/>
                <w:webHidden/>
              </w:rPr>
              <w:instrText xml:space="preserve"> PAGEREF _Toc163658060 \h </w:instrText>
            </w:r>
            <w:r w:rsidR="002B1F47">
              <w:rPr>
                <w:noProof/>
                <w:webHidden/>
              </w:rPr>
            </w:r>
            <w:r w:rsidR="002B1F47">
              <w:rPr>
                <w:noProof/>
                <w:webHidden/>
              </w:rPr>
              <w:fldChar w:fldCharType="separate"/>
            </w:r>
            <w:r w:rsidR="002B1F47">
              <w:rPr>
                <w:noProof/>
                <w:webHidden/>
              </w:rPr>
              <w:t>5</w:t>
            </w:r>
            <w:r w:rsidR="002B1F47">
              <w:rPr>
                <w:noProof/>
                <w:webHidden/>
              </w:rPr>
              <w:fldChar w:fldCharType="end"/>
            </w:r>
          </w:hyperlink>
        </w:p>
        <w:p w14:paraId="436598E0" w14:textId="3F5ED92B" w:rsidR="002B1F47" w:rsidRDefault="0034667F">
          <w:pPr>
            <w:pStyle w:val="TOC3"/>
            <w:tabs>
              <w:tab w:val="right" w:leader="dot" w:pos="9628"/>
            </w:tabs>
            <w:rPr>
              <w:rFonts w:eastAsiaTheme="minorEastAsia"/>
              <w:noProof/>
              <w:kern w:val="2"/>
              <w:lang w:eastAsia="en-GB"/>
              <w14:ligatures w14:val="standardContextual"/>
            </w:rPr>
          </w:pPr>
          <w:hyperlink w:anchor="_Toc163658061" w:history="1">
            <w:r w:rsidR="002B1F47" w:rsidRPr="00EA33F5">
              <w:rPr>
                <w:rStyle w:val="Hyperlink"/>
                <w:noProof/>
              </w:rPr>
              <w:t>Workflow &amp; Timeline:</w:t>
            </w:r>
            <w:r w:rsidR="002B1F47">
              <w:rPr>
                <w:noProof/>
                <w:webHidden/>
              </w:rPr>
              <w:tab/>
            </w:r>
            <w:r w:rsidR="002B1F47">
              <w:rPr>
                <w:noProof/>
                <w:webHidden/>
              </w:rPr>
              <w:fldChar w:fldCharType="begin"/>
            </w:r>
            <w:r w:rsidR="002B1F47">
              <w:rPr>
                <w:noProof/>
                <w:webHidden/>
              </w:rPr>
              <w:instrText xml:space="preserve"> PAGEREF _Toc163658061 \h </w:instrText>
            </w:r>
            <w:r w:rsidR="002B1F47">
              <w:rPr>
                <w:noProof/>
                <w:webHidden/>
              </w:rPr>
            </w:r>
            <w:r w:rsidR="002B1F47">
              <w:rPr>
                <w:noProof/>
                <w:webHidden/>
              </w:rPr>
              <w:fldChar w:fldCharType="separate"/>
            </w:r>
            <w:r w:rsidR="002B1F47">
              <w:rPr>
                <w:noProof/>
                <w:webHidden/>
              </w:rPr>
              <w:t>5</w:t>
            </w:r>
            <w:r w:rsidR="002B1F47">
              <w:rPr>
                <w:noProof/>
                <w:webHidden/>
              </w:rPr>
              <w:fldChar w:fldCharType="end"/>
            </w:r>
          </w:hyperlink>
        </w:p>
        <w:p w14:paraId="2BA697AD" w14:textId="270A0CC2" w:rsidR="002B1F47" w:rsidRDefault="0034667F">
          <w:pPr>
            <w:pStyle w:val="TOC2"/>
            <w:rPr>
              <w:rFonts w:eastAsiaTheme="minorEastAsia"/>
              <w:noProof/>
              <w:kern w:val="2"/>
              <w:lang w:eastAsia="en-GB"/>
              <w14:ligatures w14:val="standardContextual"/>
            </w:rPr>
          </w:pPr>
          <w:hyperlink w:anchor="_Toc163658062" w:history="1">
            <w:r w:rsidR="002B1F47" w:rsidRPr="00EA33F5">
              <w:rPr>
                <w:rStyle w:val="Hyperlink"/>
                <w:noProof/>
              </w:rPr>
              <w:t>Appendix A:  Project Management Concepts Glossary:</w:t>
            </w:r>
            <w:r w:rsidR="002B1F47">
              <w:rPr>
                <w:noProof/>
                <w:webHidden/>
              </w:rPr>
              <w:tab/>
            </w:r>
            <w:r w:rsidR="002B1F47">
              <w:rPr>
                <w:noProof/>
                <w:webHidden/>
              </w:rPr>
              <w:fldChar w:fldCharType="begin"/>
            </w:r>
            <w:r w:rsidR="002B1F47">
              <w:rPr>
                <w:noProof/>
                <w:webHidden/>
              </w:rPr>
              <w:instrText xml:space="preserve"> PAGEREF _Toc163658062 \h </w:instrText>
            </w:r>
            <w:r w:rsidR="002B1F47">
              <w:rPr>
                <w:noProof/>
                <w:webHidden/>
              </w:rPr>
            </w:r>
            <w:r w:rsidR="002B1F47">
              <w:rPr>
                <w:noProof/>
                <w:webHidden/>
              </w:rPr>
              <w:fldChar w:fldCharType="separate"/>
            </w:r>
            <w:r w:rsidR="002B1F47">
              <w:rPr>
                <w:noProof/>
                <w:webHidden/>
              </w:rPr>
              <w:t>6</w:t>
            </w:r>
            <w:r w:rsidR="002B1F47">
              <w:rPr>
                <w:noProof/>
                <w:webHidden/>
              </w:rPr>
              <w:fldChar w:fldCharType="end"/>
            </w:r>
          </w:hyperlink>
        </w:p>
        <w:p w14:paraId="31159A92" w14:textId="52367E97" w:rsidR="002B1F47" w:rsidRDefault="0034667F">
          <w:pPr>
            <w:pStyle w:val="TOC2"/>
            <w:rPr>
              <w:rFonts w:eastAsiaTheme="minorEastAsia"/>
              <w:noProof/>
              <w:kern w:val="2"/>
              <w:lang w:eastAsia="en-GB"/>
              <w14:ligatures w14:val="standardContextual"/>
            </w:rPr>
          </w:pPr>
          <w:hyperlink w:anchor="_Toc163658063" w:history="1">
            <w:r w:rsidR="002B1F47" w:rsidRPr="00EA33F5">
              <w:rPr>
                <w:rStyle w:val="Hyperlink"/>
                <w:noProof/>
              </w:rPr>
              <w:t>Appendix B:  Project RAG Status:</w:t>
            </w:r>
            <w:r w:rsidR="002B1F47">
              <w:rPr>
                <w:noProof/>
                <w:webHidden/>
              </w:rPr>
              <w:tab/>
            </w:r>
            <w:r w:rsidR="002B1F47">
              <w:rPr>
                <w:noProof/>
                <w:webHidden/>
              </w:rPr>
              <w:fldChar w:fldCharType="begin"/>
            </w:r>
            <w:r w:rsidR="002B1F47">
              <w:rPr>
                <w:noProof/>
                <w:webHidden/>
              </w:rPr>
              <w:instrText xml:space="preserve"> PAGEREF _Toc163658063 \h </w:instrText>
            </w:r>
            <w:r w:rsidR="002B1F47">
              <w:rPr>
                <w:noProof/>
                <w:webHidden/>
              </w:rPr>
            </w:r>
            <w:r w:rsidR="002B1F47">
              <w:rPr>
                <w:noProof/>
                <w:webHidden/>
              </w:rPr>
              <w:fldChar w:fldCharType="separate"/>
            </w:r>
            <w:r w:rsidR="002B1F47">
              <w:rPr>
                <w:noProof/>
                <w:webHidden/>
              </w:rPr>
              <w:t>7</w:t>
            </w:r>
            <w:r w:rsidR="002B1F47">
              <w:rPr>
                <w:noProof/>
                <w:webHidden/>
              </w:rPr>
              <w:fldChar w:fldCharType="end"/>
            </w:r>
          </w:hyperlink>
        </w:p>
        <w:p w14:paraId="24D79AE6" w14:textId="42910738" w:rsidR="002B1F47" w:rsidRDefault="0034667F">
          <w:pPr>
            <w:pStyle w:val="TOC2"/>
            <w:rPr>
              <w:rFonts w:eastAsiaTheme="minorEastAsia"/>
              <w:noProof/>
              <w:kern w:val="2"/>
              <w:lang w:eastAsia="en-GB"/>
              <w14:ligatures w14:val="standardContextual"/>
            </w:rPr>
          </w:pPr>
          <w:hyperlink w:anchor="_Toc163658064" w:history="1">
            <w:r w:rsidR="002B1F47" w:rsidRPr="00EA33F5">
              <w:rPr>
                <w:rStyle w:val="Hyperlink"/>
                <w:noProof/>
              </w:rPr>
              <w:t>Appendix C:  Project Phases:</w:t>
            </w:r>
            <w:r w:rsidR="002B1F47">
              <w:rPr>
                <w:noProof/>
                <w:webHidden/>
              </w:rPr>
              <w:tab/>
            </w:r>
            <w:r w:rsidR="002B1F47">
              <w:rPr>
                <w:noProof/>
                <w:webHidden/>
              </w:rPr>
              <w:fldChar w:fldCharType="begin"/>
            </w:r>
            <w:r w:rsidR="002B1F47">
              <w:rPr>
                <w:noProof/>
                <w:webHidden/>
              </w:rPr>
              <w:instrText xml:space="preserve"> PAGEREF _Toc163658064 \h </w:instrText>
            </w:r>
            <w:r w:rsidR="002B1F47">
              <w:rPr>
                <w:noProof/>
                <w:webHidden/>
              </w:rPr>
            </w:r>
            <w:r w:rsidR="002B1F47">
              <w:rPr>
                <w:noProof/>
                <w:webHidden/>
              </w:rPr>
              <w:fldChar w:fldCharType="separate"/>
            </w:r>
            <w:r w:rsidR="002B1F47">
              <w:rPr>
                <w:noProof/>
                <w:webHidden/>
              </w:rPr>
              <w:t>8</w:t>
            </w:r>
            <w:r w:rsidR="002B1F47">
              <w:rPr>
                <w:noProof/>
                <w:webHidden/>
              </w:rPr>
              <w:fldChar w:fldCharType="end"/>
            </w:r>
          </w:hyperlink>
        </w:p>
        <w:p w14:paraId="7E5E2472" w14:textId="7971DFA0" w:rsidR="002B1F47" w:rsidRDefault="0034667F">
          <w:pPr>
            <w:pStyle w:val="TOC2"/>
            <w:rPr>
              <w:rFonts w:eastAsiaTheme="minorEastAsia"/>
              <w:noProof/>
              <w:kern w:val="2"/>
              <w:lang w:eastAsia="en-GB"/>
              <w14:ligatures w14:val="standardContextual"/>
            </w:rPr>
          </w:pPr>
          <w:hyperlink w:anchor="_Toc163658065" w:history="1">
            <w:r w:rsidR="002B1F47" w:rsidRPr="00EA33F5">
              <w:rPr>
                <w:rStyle w:val="Hyperlink"/>
                <w:noProof/>
              </w:rPr>
              <w:t>Appendix D:  TU Dublin Project Governance Framework:</w:t>
            </w:r>
            <w:r w:rsidR="002B1F47">
              <w:rPr>
                <w:noProof/>
                <w:webHidden/>
              </w:rPr>
              <w:tab/>
            </w:r>
            <w:r w:rsidR="002B1F47">
              <w:rPr>
                <w:noProof/>
                <w:webHidden/>
              </w:rPr>
              <w:fldChar w:fldCharType="begin"/>
            </w:r>
            <w:r w:rsidR="002B1F47">
              <w:rPr>
                <w:noProof/>
                <w:webHidden/>
              </w:rPr>
              <w:instrText xml:space="preserve"> PAGEREF _Toc163658065 \h </w:instrText>
            </w:r>
            <w:r w:rsidR="002B1F47">
              <w:rPr>
                <w:noProof/>
                <w:webHidden/>
              </w:rPr>
            </w:r>
            <w:r w:rsidR="002B1F47">
              <w:rPr>
                <w:noProof/>
                <w:webHidden/>
              </w:rPr>
              <w:fldChar w:fldCharType="separate"/>
            </w:r>
            <w:r w:rsidR="002B1F47">
              <w:rPr>
                <w:noProof/>
                <w:webHidden/>
              </w:rPr>
              <w:t>9</w:t>
            </w:r>
            <w:r w:rsidR="002B1F47">
              <w:rPr>
                <w:noProof/>
                <w:webHidden/>
              </w:rPr>
              <w:fldChar w:fldCharType="end"/>
            </w:r>
          </w:hyperlink>
        </w:p>
        <w:p w14:paraId="7CA920C5" w14:textId="27D1DBBB" w:rsidR="002B1F47" w:rsidRDefault="0034667F">
          <w:pPr>
            <w:pStyle w:val="TOC2"/>
            <w:rPr>
              <w:rFonts w:eastAsiaTheme="minorEastAsia"/>
              <w:noProof/>
              <w:kern w:val="2"/>
              <w:lang w:eastAsia="en-GB"/>
              <w14:ligatures w14:val="standardContextual"/>
            </w:rPr>
          </w:pPr>
          <w:hyperlink w:anchor="_Toc163658066" w:history="1">
            <w:r w:rsidR="002B1F47" w:rsidRPr="00EA33F5">
              <w:rPr>
                <w:rStyle w:val="Hyperlink"/>
                <w:noProof/>
              </w:rPr>
              <w:t>Appendix E:  Example usage of the procedure:</w:t>
            </w:r>
            <w:r w:rsidR="002B1F47">
              <w:rPr>
                <w:noProof/>
                <w:webHidden/>
              </w:rPr>
              <w:tab/>
            </w:r>
            <w:r w:rsidR="002B1F47">
              <w:rPr>
                <w:noProof/>
                <w:webHidden/>
              </w:rPr>
              <w:fldChar w:fldCharType="begin"/>
            </w:r>
            <w:r w:rsidR="002B1F47">
              <w:rPr>
                <w:noProof/>
                <w:webHidden/>
              </w:rPr>
              <w:instrText xml:space="preserve"> PAGEREF _Toc163658066 \h </w:instrText>
            </w:r>
            <w:r w:rsidR="002B1F47">
              <w:rPr>
                <w:noProof/>
                <w:webHidden/>
              </w:rPr>
            </w:r>
            <w:r w:rsidR="002B1F47">
              <w:rPr>
                <w:noProof/>
                <w:webHidden/>
              </w:rPr>
              <w:fldChar w:fldCharType="separate"/>
            </w:r>
            <w:r w:rsidR="002B1F47">
              <w:rPr>
                <w:noProof/>
                <w:webHidden/>
              </w:rPr>
              <w:t>10</w:t>
            </w:r>
            <w:r w:rsidR="002B1F47">
              <w:rPr>
                <w:noProof/>
                <w:webHidden/>
              </w:rPr>
              <w:fldChar w:fldCharType="end"/>
            </w:r>
          </w:hyperlink>
        </w:p>
        <w:p w14:paraId="7E0E6C92" w14:textId="7F5B3367" w:rsidR="00114334" w:rsidRDefault="00114334">
          <w:r>
            <w:rPr>
              <w:b/>
              <w:bCs/>
              <w:noProof/>
            </w:rPr>
            <w:fldChar w:fldCharType="end"/>
          </w:r>
        </w:p>
      </w:sdtContent>
    </w:sdt>
    <w:p w14:paraId="41BA3816" w14:textId="77777777" w:rsidR="00114334" w:rsidRDefault="00114334" w:rsidP="18819E97"/>
    <w:p w14:paraId="66D663B5" w14:textId="77777777" w:rsidR="00330FCE" w:rsidRDefault="00330FCE">
      <w:pPr>
        <w:rPr>
          <w:rFonts w:asciiTheme="majorHAnsi" w:eastAsiaTheme="majorEastAsia" w:hAnsiTheme="majorHAnsi" w:cstheme="majorBidi"/>
          <w:color w:val="2F5496" w:themeColor="accent1" w:themeShade="BF"/>
          <w:sz w:val="26"/>
          <w:szCs w:val="26"/>
        </w:rPr>
      </w:pPr>
      <w:r>
        <w:br w:type="page"/>
      </w:r>
    </w:p>
    <w:p w14:paraId="632EAE33" w14:textId="7B5E2C4C" w:rsidR="2B19E321" w:rsidRDefault="2B19E321" w:rsidP="00365849">
      <w:pPr>
        <w:pStyle w:val="Heading2"/>
      </w:pPr>
      <w:bookmarkStart w:id="1" w:name="_Toc163658057"/>
      <w:r>
        <w:t>Introduction:</w:t>
      </w:r>
      <w:bookmarkEnd w:id="1"/>
    </w:p>
    <w:p w14:paraId="6A409657" w14:textId="77777777" w:rsidR="00365849" w:rsidRPr="00365849" w:rsidRDefault="00365849" w:rsidP="00365849"/>
    <w:p w14:paraId="22EBD090" w14:textId="56543F17" w:rsidR="00DA1085" w:rsidRDefault="00BA2A87" w:rsidP="00766D9B">
      <w:r>
        <w:t xml:space="preserve">TU Dublin users (staff, </w:t>
      </w:r>
      <w:proofErr w:type="gramStart"/>
      <w:r>
        <w:t>students</w:t>
      </w:r>
      <w:proofErr w:type="gramEnd"/>
      <w:r>
        <w:t xml:space="preserve"> and affiliates) may request</w:t>
      </w:r>
      <w:r w:rsidR="009130AF">
        <w:t xml:space="preserve"> </w:t>
      </w:r>
      <w:r w:rsidR="00E00EB2">
        <w:t xml:space="preserve">ICT </w:t>
      </w:r>
      <w:r w:rsidR="009130AF">
        <w:t>support and assistance</w:t>
      </w:r>
      <w:r>
        <w:t xml:space="preserve"> from Technology Services</w:t>
      </w:r>
      <w:r w:rsidR="00DF5578">
        <w:t xml:space="preserve"> (TS)</w:t>
      </w:r>
      <w:r>
        <w:t>.</w:t>
      </w:r>
    </w:p>
    <w:p w14:paraId="204073CD" w14:textId="3C048653" w:rsidR="63D88509" w:rsidRDefault="00A24AA6" w:rsidP="63D88509">
      <w:r>
        <w:t xml:space="preserve">Requests for resources from </w:t>
      </w:r>
      <w:r w:rsidR="003F34D9">
        <w:t xml:space="preserve">other </w:t>
      </w:r>
      <w:r>
        <w:t xml:space="preserve">areas within Technology Services </w:t>
      </w:r>
      <w:r w:rsidR="003F34D9">
        <w:t xml:space="preserve">are often required as part of cross-team </w:t>
      </w:r>
      <w:r w:rsidR="009D3E38">
        <w:t xml:space="preserve">work.  These requests should also be channelled via the ICT Project Office </w:t>
      </w:r>
      <w:r w:rsidR="00CD7F57">
        <w:t>if related to non-Business-As-Usual tasks.</w:t>
      </w:r>
      <w:r w:rsidR="00061781">
        <w:t xml:space="preserve">  </w:t>
      </w:r>
      <w:r w:rsidR="004346F6">
        <w:t>(</w:t>
      </w:r>
      <w:r w:rsidR="00061781" w:rsidRPr="00FF12C0">
        <w:rPr>
          <w:sz w:val="18"/>
          <w:szCs w:val="18"/>
        </w:rPr>
        <w:t xml:space="preserve">Please refer to the </w:t>
      </w:r>
      <w:r w:rsidR="00E86F5D">
        <w:rPr>
          <w:sz w:val="18"/>
          <w:szCs w:val="18"/>
        </w:rPr>
        <w:t xml:space="preserve">INTERNAL TS </w:t>
      </w:r>
      <w:r w:rsidR="00061781" w:rsidRPr="00FF12C0">
        <w:rPr>
          <w:sz w:val="18"/>
          <w:szCs w:val="18"/>
        </w:rPr>
        <w:t>document</w:t>
      </w:r>
      <w:r w:rsidR="004346F6">
        <w:t>)</w:t>
      </w:r>
      <w:r w:rsidR="005E59EA">
        <w:t>.</w:t>
      </w:r>
    </w:p>
    <w:p w14:paraId="0CF3362C" w14:textId="71228199" w:rsidR="00A1072D" w:rsidRDefault="6F6F065E" w:rsidP="00766D9B">
      <w:pPr>
        <w:rPr>
          <w:rStyle w:val="Hyperlink"/>
          <w:rFonts w:ascii="Calibri" w:eastAsia="Calibri" w:hAnsi="Calibri" w:cs="Calibri"/>
        </w:rPr>
      </w:pPr>
      <w:r>
        <w:t xml:space="preserve">Technology Services resources </w:t>
      </w:r>
      <w:r w:rsidR="009130AF">
        <w:t xml:space="preserve">may be required </w:t>
      </w:r>
      <w:r>
        <w:t xml:space="preserve">for technical </w:t>
      </w:r>
      <w:r w:rsidR="2DA9D49E">
        <w:t>consulting</w:t>
      </w:r>
      <w:r>
        <w:t xml:space="preserve"> and/or technical implementations.</w:t>
      </w:r>
      <w:r w:rsidR="00A31985">
        <w:t xml:space="preserve">  </w:t>
      </w:r>
      <w:r w:rsidR="00766D9B" w:rsidRPr="69CCA8B3">
        <w:rPr>
          <w:rFonts w:ascii="Calibri" w:eastAsia="Calibri" w:hAnsi="Calibri" w:cs="Calibri"/>
        </w:rPr>
        <w:t xml:space="preserve">Technology Services can help with </w:t>
      </w:r>
      <w:r w:rsidR="00A1072D" w:rsidRPr="004346D4">
        <w:rPr>
          <w:rFonts w:ascii="Calibri" w:eastAsia="Calibri" w:hAnsi="Calibri" w:cs="Calibri"/>
          <w:b/>
          <w:bCs/>
        </w:rPr>
        <w:t>Incidents</w:t>
      </w:r>
      <w:r w:rsidR="00A1072D">
        <w:rPr>
          <w:rFonts w:ascii="Calibri" w:eastAsia="Calibri" w:hAnsi="Calibri" w:cs="Calibri"/>
        </w:rPr>
        <w:t xml:space="preserve"> and </w:t>
      </w:r>
      <w:r w:rsidR="00A1072D" w:rsidRPr="004346D4">
        <w:rPr>
          <w:rFonts w:ascii="Calibri" w:eastAsia="Calibri" w:hAnsi="Calibri" w:cs="Calibri"/>
          <w:b/>
          <w:bCs/>
        </w:rPr>
        <w:t>Service Requests</w:t>
      </w:r>
      <w:r w:rsidR="00A1072D">
        <w:rPr>
          <w:rFonts w:ascii="Calibri" w:eastAsia="Calibri" w:hAnsi="Calibri" w:cs="Calibri"/>
        </w:rPr>
        <w:t>.</w:t>
      </w:r>
      <w:r w:rsidR="00505AA6">
        <w:rPr>
          <w:rFonts w:ascii="Calibri" w:eastAsia="Calibri" w:hAnsi="Calibri" w:cs="Calibri"/>
        </w:rPr>
        <w:t xml:space="preserve">  These requests should be channelled through the Technology Services call-logging system, Ivanti.  Self-service logging is available at </w:t>
      </w:r>
      <w:hyperlink r:id="rId12">
        <w:r w:rsidR="00505AA6" w:rsidRPr="50FBEAA5">
          <w:rPr>
            <w:rStyle w:val="Hyperlink"/>
            <w:rFonts w:ascii="Calibri" w:eastAsia="Calibri" w:hAnsi="Calibri" w:cs="Calibri"/>
          </w:rPr>
          <w:t>https://www.tudublin.ie/connect/technology-services/need-it-support/</w:t>
        </w:r>
      </w:hyperlink>
    </w:p>
    <w:p w14:paraId="79C90143" w14:textId="77777777" w:rsidR="001B757E" w:rsidRDefault="001B757E" w:rsidP="00766D9B">
      <w:pPr>
        <w:rPr>
          <w:rFonts w:ascii="Calibri" w:eastAsia="Calibri" w:hAnsi="Calibri" w:cs="Calibri"/>
        </w:rPr>
      </w:pPr>
    </w:p>
    <w:p w14:paraId="4E239F0F" w14:textId="405A42DF" w:rsidR="003673CB" w:rsidRDefault="00A1072D" w:rsidP="004346D4">
      <w:pPr>
        <w:pBdr>
          <w:top w:val="single" w:sz="4" w:space="1" w:color="auto"/>
          <w:left w:val="single" w:sz="4" w:space="4" w:color="auto"/>
          <w:bottom w:val="single" w:sz="4" w:space="1" w:color="auto"/>
          <w:right w:val="single" w:sz="4" w:space="4" w:color="auto"/>
        </w:pBdr>
        <w:shd w:val="clear" w:color="auto" w:fill="FFFFFF"/>
        <w:spacing w:before="100" w:beforeAutospacing="1" w:after="100" w:afterAutospacing="1" w:line="240" w:lineRule="auto"/>
        <w:rPr>
          <w:rFonts w:ascii="Calibri" w:eastAsia="Calibri" w:hAnsi="Calibri" w:cs="Calibri"/>
        </w:rPr>
      </w:pPr>
      <w:r w:rsidRPr="009865DB">
        <w:rPr>
          <w:rFonts w:ascii="Calibri" w:eastAsia="Calibri" w:hAnsi="Calibri" w:cs="Calibri"/>
          <w:b/>
          <w:bCs/>
        </w:rPr>
        <w:t>Definition of an incident:</w:t>
      </w:r>
      <w:r w:rsidRPr="009865DB">
        <w:rPr>
          <w:rFonts w:ascii="Calibri" w:eastAsia="Calibri" w:hAnsi="Calibri" w:cs="Calibri"/>
        </w:rPr>
        <w:t xml:space="preserve">  </w:t>
      </w:r>
      <w:r w:rsidRPr="00B84F16">
        <w:t>An incident is defined by ITIL as any break in the standard operation of a service that causes or might cause an interruption or reduction in the quality of that service</w:t>
      </w:r>
      <w:r>
        <w:rPr>
          <w:rStyle w:val="FootnoteReference"/>
          <w:color w:val="141C36"/>
          <w:shd w:val="clear" w:color="auto" w:fill="FFFFFF"/>
        </w:rPr>
        <w:footnoteReference w:id="2"/>
      </w:r>
      <w:r w:rsidR="005A04E2">
        <w:t>,</w:t>
      </w:r>
      <w:r w:rsidR="00505AA6">
        <w:t xml:space="preserve"> </w:t>
      </w:r>
      <w:r w:rsidR="005A04E2">
        <w:t>e</w:t>
      </w:r>
      <w:r w:rsidR="00505AA6">
        <w:t xml:space="preserve">.g. </w:t>
      </w:r>
      <w:r w:rsidR="000C1473" w:rsidRPr="000C1473">
        <w:rPr>
          <w:rFonts w:ascii="Calibri" w:eastAsia="Calibri" w:hAnsi="Calibri" w:cs="Calibri"/>
        </w:rPr>
        <w:t>password rese</w:t>
      </w:r>
      <w:r w:rsidR="000C1473">
        <w:rPr>
          <w:rFonts w:ascii="Calibri" w:eastAsia="Calibri" w:hAnsi="Calibri" w:cs="Calibri"/>
        </w:rPr>
        <w:t>ts, device issues, connectivity issues.</w:t>
      </w:r>
    </w:p>
    <w:p w14:paraId="5C6CF72D" w14:textId="3A66A7C6" w:rsidR="00610B4C" w:rsidRPr="00D47050" w:rsidRDefault="00610B4C" w:rsidP="004346D4">
      <w:pPr>
        <w:pBdr>
          <w:top w:val="single" w:sz="4" w:space="1" w:color="auto"/>
          <w:left w:val="single" w:sz="4" w:space="4" w:color="auto"/>
          <w:bottom w:val="single" w:sz="4" w:space="1" w:color="auto"/>
          <w:right w:val="single" w:sz="4" w:space="4" w:color="auto"/>
        </w:pBdr>
        <w:shd w:val="clear" w:color="auto" w:fill="FFFFFF"/>
        <w:spacing w:before="100" w:beforeAutospacing="1" w:after="100" w:afterAutospacing="1" w:line="240" w:lineRule="auto"/>
      </w:pPr>
      <w:r w:rsidRPr="00B13D46">
        <w:rPr>
          <w:b/>
          <w:bCs/>
        </w:rPr>
        <w:t xml:space="preserve">Incident </w:t>
      </w:r>
      <w:r w:rsidR="0083081F">
        <w:rPr>
          <w:b/>
          <w:bCs/>
        </w:rPr>
        <w:t>Categorization</w:t>
      </w:r>
      <w:r>
        <w:t xml:space="preserve">:  </w:t>
      </w:r>
      <w:proofErr w:type="gramStart"/>
      <w:r>
        <w:t>Generally</w:t>
      </w:r>
      <w:proofErr w:type="gramEnd"/>
      <w:r>
        <w:t xml:space="preserve"> a small piece of work taking </w:t>
      </w:r>
      <w:r w:rsidR="0083081F">
        <w:t xml:space="preserve">approximately </w:t>
      </w:r>
      <w:r w:rsidRPr="0083081F">
        <w:rPr>
          <w:color w:val="FFC000"/>
        </w:rPr>
        <w:t xml:space="preserve">less than </w:t>
      </w:r>
      <w:r w:rsidR="003A2452">
        <w:rPr>
          <w:color w:val="FFC000"/>
        </w:rPr>
        <w:t>3 working days</w:t>
      </w:r>
      <w:r w:rsidR="00B13D46" w:rsidRPr="0083081F">
        <w:rPr>
          <w:color w:val="FFC000"/>
        </w:rPr>
        <w:t xml:space="preserve"> to implement</w:t>
      </w:r>
      <w:r w:rsidR="00B13D46">
        <w:t>, or a break/fix</w:t>
      </w:r>
      <w:r w:rsidR="00B13D46" w:rsidRPr="00D47050">
        <w:t>.</w:t>
      </w:r>
    </w:p>
    <w:p w14:paraId="620345A3" w14:textId="77777777" w:rsidR="004346D4" w:rsidRDefault="004346D4" w:rsidP="0091119F">
      <w:pPr>
        <w:rPr>
          <w:rFonts w:ascii="Calibri" w:eastAsia="Calibri" w:hAnsi="Calibri" w:cs="Calibri"/>
          <w:b/>
          <w:bCs/>
        </w:rPr>
      </w:pPr>
    </w:p>
    <w:p w14:paraId="381B5849" w14:textId="66BC5484" w:rsidR="005A04E2" w:rsidRDefault="00505AA6" w:rsidP="004346D4">
      <w:pPr>
        <w:pBdr>
          <w:top w:val="single" w:sz="4" w:space="1" w:color="auto"/>
          <w:left w:val="single" w:sz="4" w:space="4" w:color="auto"/>
          <w:bottom w:val="single" w:sz="4" w:space="1" w:color="auto"/>
          <w:right w:val="single" w:sz="4" w:space="4" w:color="auto"/>
        </w:pBdr>
        <w:rPr>
          <w:rFonts w:ascii="Calibri" w:eastAsia="Calibri" w:hAnsi="Calibri" w:cs="Calibri"/>
        </w:rPr>
      </w:pPr>
      <w:r w:rsidRPr="00E7595B">
        <w:rPr>
          <w:rFonts w:ascii="Calibri" w:eastAsia="Calibri" w:hAnsi="Calibri" w:cs="Calibri"/>
          <w:b/>
          <w:bCs/>
        </w:rPr>
        <w:t>Definition of a Service Request</w:t>
      </w:r>
      <w:r w:rsidRPr="00E7595B">
        <w:rPr>
          <w:rFonts w:ascii="Calibri" w:eastAsia="Calibri" w:hAnsi="Calibri" w:cs="Calibri"/>
        </w:rPr>
        <w:t>:  An end-user request that is not a failure (incident) is a request for service (service request)</w:t>
      </w:r>
      <w:r>
        <w:rPr>
          <w:rStyle w:val="FootnoteReference"/>
          <w:rFonts w:ascii="Calibri" w:eastAsia="Calibri" w:hAnsi="Calibri" w:cs="Calibri"/>
        </w:rPr>
        <w:footnoteReference w:id="3"/>
      </w:r>
      <w:r w:rsidR="005A04E2">
        <w:rPr>
          <w:rFonts w:ascii="Calibri" w:eastAsia="Calibri" w:hAnsi="Calibri" w:cs="Calibri"/>
        </w:rPr>
        <w:t xml:space="preserve">, e.g. </w:t>
      </w:r>
    </w:p>
    <w:p w14:paraId="3F1E607C" w14:textId="0C16AE22" w:rsidR="00AF3F04" w:rsidRDefault="005A04E2" w:rsidP="004346D4">
      <w:pPr>
        <w:pBdr>
          <w:top w:val="single" w:sz="4" w:space="1" w:color="auto"/>
          <w:left w:val="single" w:sz="4" w:space="4" w:color="auto"/>
          <w:bottom w:val="single" w:sz="4" w:space="1" w:color="auto"/>
          <w:right w:val="single" w:sz="4" w:space="4" w:color="auto"/>
        </w:pBdr>
        <w:rPr>
          <w:rFonts w:ascii="Calibri" w:eastAsia="Calibri" w:hAnsi="Calibri" w:cs="Calibri"/>
        </w:rPr>
      </w:pPr>
      <w:r>
        <w:rPr>
          <w:rFonts w:ascii="Calibri" w:eastAsia="Calibri" w:hAnsi="Calibri" w:cs="Calibri"/>
        </w:rPr>
        <w:t>-</w:t>
      </w:r>
      <w:r w:rsidR="0044209F">
        <w:rPr>
          <w:rFonts w:ascii="Calibri" w:eastAsia="Calibri" w:hAnsi="Calibri" w:cs="Calibri"/>
        </w:rPr>
        <w:tab/>
      </w:r>
      <w:r w:rsidR="00766D9B" w:rsidRPr="69CCA8B3">
        <w:rPr>
          <w:rFonts w:ascii="Calibri" w:eastAsia="Calibri" w:hAnsi="Calibri" w:cs="Calibri"/>
        </w:rPr>
        <w:t>advice on the technical elements that should be included for procurement and tenders.</w:t>
      </w:r>
      <w:r w:rsidR="00766D9B">
        <w:br/>
      </w:r>
      <w:r w:rsidR="00766D9B" w:rsidRPr="69CCA8B3">
        <w:rPr>
          <w:rFonts w:ascii="Calibri" w:eastAsia="Calibri" w:hAnsi="Calibri" w:cs="Calibri"/>
        </w:rPr>
        <w:t>-</w:t>
      </w:r>
      <w:r w:rsidR="0044209F">
        <w:rPr>
          <w:rFonts w:ascii="Calibri" w:eastAsia="Calibri" w:hAnsi="Calibri" w:cs="Calibri"/>
        </w:rPr>
        <w:tab/>
      </w:r>
      <w:r w:rsidR="00766D9B" w:rsidRPr="69CCA8B3">
        <w:rPr>
          <w:rFonts w:ascii="Calibri" w:eastAsia="Calibri" w:hAnsi="Calibri" w:cs="Calibri"/>
        </w:rPr>
        <w:t>advice on the purchase of servers and storage.</w:t>
      </w:r>
      <w:r w:rsidR="00766D9B">
        <w:br/>
      </w:r>
      <w:r w:rsidR="00766D9B" w:rsidRPr="69CCA8B3">
        <w:rPr>
          <w:rFonts w:ascii="Calibri" w:eastAsia="Calibri" w:hAnsi="Calibri" w:cs="Calibri"/>
        </w:rPr>
        <w:t>-</w:t>
      </w:r>
      <w:r w:rsidR="0044209F">
        <w:rPr>
          <w:rFonts w:ascii="Calibri" w:eastAsia="Calibri" w:hAnsi="Calibri" w:cs="Calibri"/>
        </w:rPr>
        <w:tab/>
      </w:r>
      <w:r w:rsidR="00766D9B" w:rsidRPr="69CCA8B3">
        <w:rPr>
          <w:rFonts w:ascii="Calibri" w:eastAsia="Calibri" w:hAnsi="Calibri" w:cs="Calibri"/>
        </w:rPr>
        <w:t>advice on software available for use and on evaluating possible new software.</w:t>
      </w:r>
      <w:r w:rsidR="00766D9B">
        <w:br/>
      </w:r>
      <w:r w:rsidR="00766D9B" w:rsidRPr="69CCA8B3">
        <w:rPr>
          <w:rFonts w:ascii="Calibri" w:eastAsia="Calibri" w:hAnsi="Calibri" w:cs="Calibri"/>
        </w:rPr>
        <w:t>-</w:t>
      </w:r>
      <w:r w:rsidR="0044209F">
        <w:rPr>
          <w:rFonts w:ascii="Calibri" w:eastAsia="Calibri" w:hAnsi="Calibri" w:cs="Calibri"/>
        </w:rPr>
        <w:tab/>
      </w:r>
      <w:r w:rsidR="00766D9B" w:rsidRPr="69CCA8B3">
        <w:rPr>
          <w:rFonts w:ascii="Calibri" w:eastAsia="Calibri" w:hAnsi="Calibri" w:cs="Calibri"/>
        </w:rPr>
        <w:t xml:space="preserve">advice on data security and the compliance process for external hosting of TU Dublin data. </w:t>
      </w:r>
      <w:r w:rsidR="00766D9B">
        <w:br/>
      </w:r>
      <w:r w:rsidR="00766D9B" w:rsidRPr="69CCA8B3">
        <w:rPr>
          <w:rFonts w:ascii="Calibri" w:eastAsia="Calibri" w:hAnsi="Calibri" w:cs="Calibri"/>
        </w:rPr>
        <w:t>-</w:t>
      </w:r>
      <w:r w:rsidR="0044209F">
        <w:rPr>
          <w:rFonts w:ascii="Calibri" w:eastAsia="Calibri" w:hAnsi="Calibri" w:cs="Calibri"/>
        </w:rPr>
        <w:tab/>
      </w:r>
      <w:r w:rsidR="00766D9B" w:rsidRPr="69CCA8B3">
        <w:rPr>
          <w:rFonts w:ascii="Calibri" w:eastAsia="Calibri" w:hAnsi="Calibri" w:cs="Calibri"/>
        </w:rPr>
        <w:t>configuration of approved new software/services for Single-sign-on (SSO) for ease of logins.</w:t>
      </w:r>
      <w:r w:rsidR="00766D9B">
        <w:br/>
      </w:r>
      <w:r w:rsidR="00766D9B" w:rsidRPr="69CCA8B3">
        <w:rPr>
          <w:rFonts w:ascii="Calibri" w:eastAsia="Calibri" w:hAnsi="Calibri" w:cs="Calibri"/>
        </w:rPr>
        <w:t>-</w:t>
      </w:r>
      <w:r w:rsidR="0044209F">
        <w:rPr>
          <w:rFonts w:ascii="Calibri" w:eastAsia="Calibri" w:hAnsi="Calibri" w:cs="Calibri"/>
        </w:rPr>
        <w:tab/>
      </w:r>
      <w:r w:rsidR="00766D9B" w:rsidRPr="69CCA8B3">
        <w:rPr>
          <w:rFonts w:ascii="Calibri" w:eastAsia="Calibri" w:hAnsi="Calibri" w:cs="Calibri"/>
        </w:rPr>
        <w:t>integration of new software/services into existing TU Dublin Systems.</w:t>
      </w:r>
      <w:r w:rsidR="00766D9B">
        <w:rPr>
          <w:rFonts w:ascii="Calibri" w:eastAsia="Calibri" w:hAnsi="Calibri" w:cs="Calibri"/>
        </w:rPr>
        <w:br/>
        <w:t>-</w:t>
      </w:r>
      <w:r w:rsidR="0044209F">
        <w:rPr>
          <w:rFonts w:ascii="Calibri" w:eastAsia="Calibri" w:hAnsi="Calibri" w:cs="Calibri"/>
        </w:rPr>
        <w:tab/>
      </w:r>
      <w:r w:rsidR="00766D9B">
        <w:rPr>
          <w:rFonts w:ascii="Calibri" w:eastAsia="Calibri" w:hAnsi="Calibri" w:cs="Calibri"/>
        </w:rPr>
        <w:t>firewall changes to enable/disable access to systems.</w:t>
      </w:r>
    </w:p>
    <w:p w14:paraId="0BFEB71C" w14:textId="77777777" w:rsidR="004346D4" w:rsidRPr="0083081F" w:rsidRDefault="004346D4" w:rsidP="004346D4">
      <w:pPr>
        <w:pBdr>
          <w:top w:val="single" w:sz="4" w:space="1" w:color="auto"/>
          <w:left w:val="single" w:sz="4" w:space="4" w:color="auto"/>
          <w:bottom w:val="single" w:sz="4" w:space="1" w:color="auto"/>
          <w:right w:val="single" w:sz="4" w:space="4" w:color="auto"/>
        </w:pBdr>
        <w:shd w:val="clear" w:color="auto" w:fill="FFFFFF"/>
        <w:spacing w:before="100" w:beforeAutospacing="1" w:after="100" w:afterAutospacing="1" w:line="240" w:lineRule="auto"/>
      </w:pPr>
      <w:r>
        <w:rPr>
          <w:b/>
          <w:bCs/>
        </w:rPr>
        <w:t>Service Request</w:t>
      </w:r>
      <w:r w:rsidRPr="00B13D46">
        <w:rPr>
          <w:b/>
          <w:bCs/>
        </w:rPr>
        <w:t xml:space="preserve"> </w:t>
      </w:r>
      <w:r>
        <w:rPr>
          <w:b/>
          <w:bCs/>
        </w:rPr>
        <w:t>Categorization</w:t>
      </w:r>
      <w:r>
        <w:t xml:space="preserve">:  </w:t>
      </w:r>
      <w:proofErr w:type="gramStart"/>
      <w:r>
        <w:t>Generally</w:t>
      </w:r>
      <w:proofErr w:type="gramEnd"/>
      <w:r>
        <w:t xml:space="preserve"> a small piece of work </w:t>
      </w:r>
      <w:r w:rsidRPr="0083081F">
        <w:rPr>
          <w:color w:val="FFC000"/>
        </w:rPr>
        <w:t xml:space="preserve">taking </w:t>
      </w:r>
      <w:r>
        <w:rPr>
          <w:color w:val="FFC000"/>
        </w:rPr>
        <w:t xml:space="preserve">approximately </w:t>
      </w:r>
      <w:r w:rsidRPr="0083081F">
        <w:rPr>
          <w:color w:val="FFC000"/>
        </w:rPr>
        <w:t xml:space="preserve">less than 7 working days </w:t>
      </w:r>
      <w:r>
        <w:t>to implement, e.g. a change/add/remove request re a service/system.</w:t>
      </w:r>
    </w:p>
    <w:p w14:paraId="34005662" w14:textId="77777777" w:rsidR="004346D4" w:rsidRDefault="004346D4" w:rsidP="0091119F">
      <w:pPr>
        <w:rPr>
          <w:rFonts w:ascii="Calibri" w:eastAsia="Calibri" w:hAnsi="Calibri" w:cs="Calibri"/>
        </w:rPr>
      </w:pPr>
    </w:p>
    <w:p w14:paraId="166AF43F" w14:textId="3BDD31AB" w:rsidR="00274C75" w:rsidRDefault="00733964" w:rsidP="0091119F">
      <w:pPr>
        <w:rPr>
          <w:rFonts w:ascii="Calibri" w:eastAsia="Calibri" w:hAnsi="Calibri" w:cs="Calibri"/>
        </w:rPr>
      </w:pPr>
      <w:r>
        <w:rPr>
          <w:rFonts w:ascii="Calibri" w:eastAsia="Calibri" w:hAnsi="Calibri" w:cs="Calibri"/>
        </w:rPr>
        <w:t xml:space="preserve">Some Service Requests may require </w:t>
      </w:r>
      <w:r w:rsidR="000911E6">
        <w:rPr>
          <w:rFonts w:ascii="Calibri" w:eastAsia="Calibri" w:hAnsi="Calibri" w:cs="Calibri"/>
        </w:rPr>
        <w:t xml:space="preserve">technical </w:t>
      </w:r>
      <w:r>
        <w:rPr>
          <w:rFonts w:ascii="Calibri" w:eastAsia="Calibri" w:hAnsi="Calibri" w:cs="Calibri"/>
        </w:rPr>
        <w:t>changes to systems/services that must be approved via the TS Change Advisory Board (CAB)</w:t>
      </w:r>
      <w:r w:rsidR="00220486">
        <w:rPr>
          <w:rFonts w:ascii="Calibri" w:eastAsia="Calibri" w:hAnsi="Calibri" w:cs="Calibri"/>
        </w:rPr>
        <w:t xml:space="preserve"> which overse</w:t>
      </w:r>
      <w:r w:rsidR="00222228">
        <w:rPr>
          <w:rFonts w:ascii="Calibri" w:eastAsia="Calibri" w:hAnsi="Calibri" w:cs="Calibri"/>
        </w:rPr>
        <w:t>e</w:t>
      </w:r>
      <w:r w:rsidR="00220486">
        <w:rPr>
          <w:rFonts w:ascii="Calibri" w:eastAsia="Calibri" w:hAnsi="Calibri" w:cs="Calibri"/>
        </w:rPr>
        <w:t>s technical changes</w:t>
      </w:r>
      <w:r>
        <w:rPr>
          <w:rFonts w:ascii="Calibri" w:eastAsia="Calibri" w:hAnsi="Calibri" w:cs="Calibri"/>
        </w:rPr>
        <w:t xml:space="preserve">.  This may require </w:t>
      </w:r>
      <w:r w:rsidR="00FB72A6">
        <w:rPr>
          <w:rFonts w:ascii="Calibri" w:eastAsia="Calibri" w:hAnsi="Calibri" w:cs="Calibri"/>
        </w:rPr>
        <w:t xml:space="preserve">a user </w:t>
      </w:r>
      <w:r>
        <w:rPr>
          <w:rFonts w:ascii="Calibri" w:eastAsia="Calibri" w:hAnsi="Calibri" w:cs="Calibri"/>
        </w:rPr>
        <w:t xml:space="preserve">providing further information </w:t>
      </w:r>
      <w:r w:rsidR="00FB72A6">
        <w:rPr>
          <w:rFonts w:ascii="Calibri" w:eastAsia="Calibri" w:hAnsi="Calibri" w:cs="Calibri"/>
        </w:rPr>
        <w:t xml:space="preserve">via a form </w:t>
      </w:r>
      <w:r>
        <w:rPr>
          <w:rFonts w:ascii="Calibri" w:eastAsia="Calibri" w:hAnsi="Calibri" w:cs="Calibri"/>
        </w:rPr>
        <w:t>and</w:t>
      </w:r>
      <w:r w:rsidR="00FB72A6">
        <w:rPr>
          <w:rFonts w:ascii="Calibri" w:eastAsia="Calibri" w:hAnsi="Calibri" w:cs="Calibri"/>
        </w:rPr>
        <w:t>/</w:t>
      </w:r>
      <w:r>
        <w:rPr>
          <w:rFonts w:ascii="Calibri" w:eastAsia="Calibri" w:hAnsi="Calibri" w:cs="Calibri"/>
        </w:rPr>
        <w:t>or a wait for approval.</w:t>
      </w:r>
      <w:r w:rsidR="00520070">
        <w:rPr>
          <w:rFonts w:ascii="Calibri" w:eastAsia="Calibri" w:hAnsi="Calibri" w:cs="Calibri"/>
        </w:rPr>
        <w:t xml:space="preserve">  Sufficient notice should always be given if possible.  There are procedures in place for emergency changes.</w:t>
      </w:r>
    </w:p>
    <w:p w14:paraId="193C128F" w14:textId="7B54CB00" w:rsidR="006A1738" w:rsidRDefault="558D6530">
      <w:pPr>
        <w:rPr>
          <w:rFonts w:ascii="Calibri" w:eastAsia="Calibri" w:hAnsi="Calibri" w:cs="Calibri"/>
        </w:rPr>
      </w:pPr>
      <w:r w:rsidRPr="63D88509">
        <w:rPr>
          <w:rFonts w:ascii="Calibri" w:eastAsia="Calibri" w:hAnsi="Calibri" w:cs="Calibri"/>
        </w:rPr>
        <w:t xml:space="preserve">A change request, after assessment/discovery, will be implemented as a work </w:t>
      </w:r>
      <w:r w:rsidR="007F1537">
        <w:rPr>
          <w:rFonts w:ascii="Calibri" w:eastAsia="Calibri" w:hAnsi="Calibri" w:cs="Calibri"/>
        </w:rPr>
        <w:t xml:space="preserve">package or a Service Request as appropriate, depending on the </w:t>
      </w:r>
      <w:r w:rsidRPr="63D88509">
        <w:rPr>
          <w:rFonts w:ascii="Calibri" w:eastAsia="Calibri" w:hAnsi="Calibri" w:cs="Calibri"/>
        </w:rPr>
        <w:t xml:space="preserve">effort or complexity </w:t>
      </w:r>
      <w:r w:rsidR="00087D9D">
        <w:rPr>
          <w:rFonts w:ascii="Calibri" w:eastAsia="Calibri" w:hAnsi="Calibri" w:cs="Calibri"/>
        </w:rPr>
        <w:t>involved</w:t>
      </w:r>
      <w:r w:rsidRPr="63D88509">
        <w:rPr>
          <w:rFonts w:ascii="Calibri" w:eastAsia="Calibri" w:hAnsi="Calibri" w:cs="Calibri"/>
        </w:rPr>
        <w:t>.</w:t>
      </w:r>
      <w:r w:rsidR="006A1738">
        <w:rPr>
          <w:rFonts w:ascii="Calibri" w:eastAsia="Calibri" w:hAnsi="Calibri" w:cs="Calibri"/>
        </w:rPr>
        <w:br w:type="page"/>
      </w:r>
    </w:p>
    <w:p w14:paraId="20C5F049" w14:textId="0E721C14" w:rsidR="006A1738" w:rsidRDefault="006A1738" w:rsidP="006A1738">
      <w:pPr>
        <w:pStyle w:val="Heading2"/>
      </w:pPr>
      <w:bookmarkStart w:id="2" w:name="_Toc163658058"/>
      <w:r>
        <w:t>ICT Project Office</w:t>
      </w:r>
      <w:bookmarkEnd w:id="2"/>
    </w:p>
    <w:p w14:paraId="28AADA5D" w14:textId="77777777" w:rsidR="006A1738" w:rsidRDefault="006A1738" w:rsidP="006A52EE">
      <w:pPr>
        <w:rPr>
          <w:rFonts w:ascii="Calibri" w:eastAsia="Calibri" w:hAnsi="Calibri" w:cs="Calibri"/>
        </w:rPr>
      </w:pPr>
    </w:p>
    <w:p w14:paraId="50392BAD" w14:textId="0890A60C" w:rsidR="006A1738" w:rsidRDefault="006A52EE" w:rsidP="006A52EE">
      <w:pPr>
        <w:rPr>
          <w:rFonts w:ascii="Calibri" w:eastAsia="Calibri" w:hAnsi="Calibri" w:cs="Calibri"/>
        </w:rPr>
      </w:pPr>
      <w:r>
        <w:rPr>
          <w:rFonts w:ascii="Calibri" w:eastAsia="Calibri" w:hAnsi="Calibri" w:cs="Calibri"/>
        </w:rPr>
        <w:t>Following review</w:t>
      </w:r>
      <w:r w:rsidR="00AA4A3C">
        <w:rPr>
          <w:rFonts w:ascii="Calibri" w:eastAsia="Calibri" w:hAnsi="Calibri" w:cs="Calibri"/>
        </w:rPr>
        <w:t xml:space="preserve"> of a Service Request,</w:t>
      </w:r>
      <w:r>
        <w:rPr>
          <w:rFonts w:ascii="Calibri" w:eastAsia="Calibri" w:hAnsi="Calibri" w:cs="Calibri"/>
        </w:rPr>
        <w:t xml:space="preserve"> Technology Services may </w:t>
      </w:r>
      <w:r w:rsidR="00546D99">
        <w:rPr>
          <w:rFonts w:ascii="Calibri" w:eastAsia="Calibri" w:hAnsi="Calibri" w:cs="Calibri"/>
        </w:rPr>
        <w:t xml:space="preserve">pass the request to the ICT Project Office for </w:t>
      </w:r>
      <w:r w:rsidR="00A069A7">
        <w:rPr>
          <w:rFonts w:ascii="Calibri" w:eastAsia="Calibri" w:hAnsi="Calibri" w:cs="Calibri"/>
        </w:rPr>
        <w:t>tracking</w:t>
      </w:r>
      <w:r w:rsidR="0091119F">
        <w:rPr>
          <w:rFonts w:ascii="Calibri" w:eastAsia="Calibri" w:hAnsi="Calibri" w:cs="Calibri"/>
        </w:rPr>
        <w:t xml:space="preserve"> of the work package</w:t>
      </w:r>
      <w:r w:rsidR="00546D99">
        <w:rPr>
          <w:rFonts w:ascii="Calibri" w:eastAsia="Calibri" w:hAnsi="Calibri" w:cs="Calibri"/>
        </w:rPr>
        <w:t xml:space="preserve">.  This may be due to the requirement </w:t>
      </w:r>
      <w:r w:rsidR="00E46D78">
        <w:rPr>
          <w:rFonts w:ascii="Calibri" w:eastAsia="Calibri" w:hAnsi="Calibri" w:cs="Calibri"/>
        </w:rPr>
        <w:t>for</w:t>
      </w:r>
      <w:r w:rsidR="00546D99">
        <w:rPr>
          <w:rFonts w:ascii="Calibri" w:eastAsia="Calibri" w:hAnsi="Calibri" w:cs="Calibri"/>
        </w:rPr>
        <w:t xml:space="preserve"> liaison between w</w:t>
      </w:r>
      <w:r w:rsidR="005A5853">
        <w:rPr>
          <w:rFonts w:ascii="Calibri" w:eastAsia="Calibri" w:hAnsi="Calibri" w:cs="Calibri"/>
        </w:rPr>
        <w:t>ith multiple TS team</w:t>
      </w:r>
      <w:r w:rsidR="00E46D78">
        <w:rPr>
          <w:rFonts w:ascii="Calibri" w:eastAsia="Calibri" w:hAnsi="Calibri" w:cs="Calibri"/>
        </w:rPr>
        <w:t xml:space="preserve">s as the piece of work is more complex and will consume more </w:t>
      </w:r>
      <w:r w:rsidR="001B4666">
        <w:rPr>
          <w:rFonts w:ascii="Calibri" w:eastAsia="Calibri" w:hAnsi="Calibri" w:cs="Calibri"/>
        </w:rPr>
        <w:t xml:space="preserve">varied </w:t>
      </w:r>
      <w:r w:rsidR="00E46D78">
        <w:rPr>
          <w:rFonts w:ascii="Calibri" w:eastAsia="Calibri" w:hAnsi="Calibri" w:cs="Calibri"/>
        </w:rPr>
        <w:t>resources.</w:t>
      </w:r>
      <w:r w:rsidR="00740F9A">
        <w:rPr>
          <w:rFonts w:ascii="Calibri" w:eastAsia="Calibri" w:hAnsi="Calibri" w:cs="Calibri"/>
        </w:rPr>
        <w:t xml:space="preserve">  </w:t>
      </w:r>
      <w:r w:rsidR="00DF5578">
        <w:rPr>
          <w:rFonts w:ascii="Calibri" w:eastAsia="Calibri" w:hAnsi="Calibri" w:cs="Calibri"/>
        </w:rPr>
        <w:t xml:space="preserve">In this case, the ICT Project Office will </w:t>
      </w:r>
      <w:r w:rsidR="003D0C1B">
        <w:rPr>
          <w:rFonts w:ascii="Calibri" w:eastAsia="Calibri" w:hAnsi="Calibri" w:cs="Calibri"/>
        </w:rPr>
        <w:t>gather</w:t>
      </w:r>
      <w:r w:rsidR="00DF5578">
        <w:rPr>
          <w:rFonts w:ascii="Calibri" w:eastAsia="Calibri" w:hAnsi="Calibri" w:cs="Calibri"/>
        </w:rPr>
        <w:t xml:space="preserve"> more information and details</w:t>
      </w:r>
      <w:r w:rsidR="00E511FF">
        <w:rPr>
          <w:rFonts w:ascii="Calibri" w:eastAsia="Calibri" w:hAnsi="Calibri" w:cs="Calibri"/>
        </w:rPr>
        <w:t xml:space="preserve"> to assist in the assignment and scheduling of</w:t>
      </w:r>
      <w:r w:rsidR="00405712">
        <w:rPr>
          <w:rFonts w:ascii="Calibri" w:eastAsia="Calibri" w:hAnsi="Calibri" w:cs="Calibri"/>
        </w:rPr>
        <w:t xml:space="preserve"> work by</w:t>
      </w:r>
      <w:r w:rsidR="00E511FF">
        <w:rPr>
          <w:rFonts w:ascii="Calibri" w:eastAsia="Calibri" w:hAnsi="Calibri" w:cs="Calibri"/>
        </w:rPr>
        <w:t xml:space="preserve"> Subject Matter Experts (SME’s)</w:t>
      </w:r>
      <w:r w:rsidR="00405712">
        <w:rPr>
          <w:rFonts w:ascii="Calibri" w:eastAsia="Calibri" w:hAnsi="Calibri" w:cs="Calibri"/>
        </w:rPr>
        <w:t xml:space="preserve"> in TS teams.</w:t>
      </w:r>
      <w:r w:rsidR="0091119F">
        <w:br/>
      </w:r>
    </w:p>
    <w:p w14:paraId="251DBC70" w14:textId="3C4D6397" w:rsidR="0083081F" w:rsidRPr="00FA133C" w:rsidRDefault="0091119F" w:rsidP="00A32E33">
      <w:pPr>
        <w:pBdr>
          <w:top w:val="single" w:sz="4" w:space="1" w:color="auto"/>
          <w:left w:val="single" w:sz="4" w:space="4" w:color="auto"/>
          <w:bottom w:val="single" w:sz="4" w:space="1" w:color="auto"/>
          <w:right w:val="single" w:sz="4" w:space="4" w:color="auto"/>
        </w:pBdr>
        <w:rPr>
          <w:rFonts w:ascii="Calibri" w:eastAsia="Calibri" w:hAnsi="Calibri" w:cs="Calibri"/>
        </w:rPr>
      </w:pPr>
      <w:r w:rsidRPr="006A1738">
        <w:rPr>
          <w:rFonts w:ascii="Calibri" w:eastAsia="Calibri" w:hAnsi="Calibri" w:cs="Calibri"/>
          <w:b/>
          <w:bCs/>
        </w:rPr>
        <w:t>Definition of a Work Package</w:t>
      </w:r>
      <w:r w:rsidRPr="00FA133C">
        <w:rPr>
          <w:rFonts w:ascii="Calibri" w:eastAsia="Calibri" w:hAnsi="Calibri" w:cs="Calibri"/>
        </w:rPr>
        <w:t>:</w:t>
      </w:r>
      <w:r w:rsidR="0083081F" w:rsidRPr="00FA133C">
        <w:rPr>
          <w:rFonts w:ascii="Calibri" w:eastAsia="Calibri" w:hAnsi="Calibri" w:cs="Calibri"/>
        </w:rPr>
        <w:t xml:space="preserve">  </w:t>
      </w:r>
      <w:proofErr w:type="gramStart"/>
      <w:r w:rsidR="00AD0D8D" w:rsidRPr="00FA133C">
        <w:rPr>
          <w:rFonts w:ascii="Calibri" w:eastAsia="Calibri" w:hAnsi="Calibri" w:cs="Calibri"/>
        </w:rPr>
        <w:t>Generally</w:t>
      </w:r>
      <w:proofErr w:type="gramEnd"/>
      <w:r w:rsidR="00AD0D8D" w:rsidRPr="00FA133C">
        <w:rPr>
          <w:rFonts w:ascii="Calibri" w:eastAsia="Calibri" w:hAnsi="Calibri" w:cs="Calibri"/>
        </w:rPr>
        <w:t xml:space="preserve"> a larger or more complex piece of work than a simple service request.</w:t>
      </w:r>
    </w:p>
    <w:p w14:paraId="4E02C315" w14:textId="4C54E616" w:rsidR="006A52EE" w:rsidRPr="00FA133C" w:rsidRDefault="0083081F" w:rsidP="00A32E33">
      <w:pPr>
        <w:pBdr>
          <w:top w:val="single" w:sz="4" w:space="1" w:color="auto"/>
          <w:left w:val="single" w:sz="4" w:space="4" w:color="auto"/>
          <w:bottom w:val="single" w:sz="4" w:space="1" w:color="auto"/>
          <w:right w:val="single" w:sz="4" w:space="4" w:color="auto"/>
        </w:pBdr>
        <w:rPr>
          <w:rFonts w:ascii="Calibri" w:eastAsia="Calibri" w:hAnsi="Calibri" w:cs="Calibri"/>
        </w:rPr>
      </w:pPr>
      <w:r w:rsidRPr="00B80104">
        <w:rPr>
          <w:rFonts w:ascii="Calibri" w:eastAsia="Calibri" w:hAnsi="Calibri" w:cs="Calibri"/>
          <w:b/>
          <w:bCs/>
        </w:rPr>
        <w:t>Work Package Categorization</w:t>
      </w:r>
      <w:r w:rsidRPr="00FA133C">
        <w:rPr>
          <w:rFonts w:ascii="Calibri" w:eastAsia="Calibri" w:hAnsi="Calibri" w:cs="Calibri"/>
        </w:rPr>
        <w:t xml:space="preserve">:  </w:t>
      </w:r>
      <w:proofErr w:type="gramStart"/>
      <w:r w:rsidRPr="00FA133C">
        <w:rPr>
          <w:rFonts w:ascii="Calibri" w:eastAsia="Calibri" w:hAnsi="Calibri" w:cs="Calibri"/>
        </w:rPr>
        <w:t>Generally</w:t>
      </w:r>
      <w:proofErr w:type="gramEnd"/>
      <w:r w:rsidRPr="00FA133C">
        <w:rPr>
          <w:rFonts w:ascii="Calibri" w:eastAsia="Calibri" w:hAnsi="Calibri" w:cs="Calibri"/>
        </w:rPr>
        <w:t xml:space="preserve"> a larger or more complex piece of work taking approximately </w:t>
      </w:r>
      <w:r w:rsidRPr="00FA133C">
        <w:rPr>
          <w:rFonts w:ascii="Calibri" w:eastAsia="Calibri" w:hAnsi="Calibri" w:cs="Calibri"/>
          <w:color w:val="FFC000"/>
        </w:rPr>
        <w:t xml:space="preserve">more than 7 working days </w:t>
      </w:r>
      <w:r w:rsidRPr="00FA133C">
        <w:rPr>
          <w:rFonts w:ascii="Calibri" w:eastAsia="Calibri" w:hAnsi="Calibri" w:cs="Calibri"/>
        </w:rPr>
        <w:t>to implement, e.g. a change/add/remove</w:t>
      </w:r>
      <w:r w:rsidR="000E13AB" w:rsidRPr="00FA133C">
        <w:rPr>
          <w:rFonts w:ascii="Calibri" w:eastAsia="Calibri" w:hAnsi="Calibri" w:cs="Calibri"/>
        </w:rPr>
        <w:t>/reconfiguration/integration</w:t>
      </w:r>
      <w:r w:rsidRPr="00FA133C">
        <w:rPr>
          <w:rFonts w:ascii="Calibri" w:eastAsia="Calibri" w:hAnsi="Calibri" w:cs="Calibri"/>
        </w:rPr>
        <w:t xml:space="preserve"> request re a service/system.</w:t>
      </w:r>
    </w:p>
    <w:p w14:paraId="6ECD9D26" w14:textId="5CCB63C2" w:rsidR="0083081F" w:rsidRDefault="002A31A3" w:rsidP="006A52EE">
      <w:pPr>
        <w:rPr>
          <w:rFonts w:ascii="Calibri" w:eastAsia="Calibri" w:hAnsi="Calibri" w:cs="Calibri"/>
        </w:rPr>
      </w:pPr>
      <w:r w:rsidRPr="00FA133C">
        <w:rPr>
          <w:rFonts w:ascii="Calibri" w:eastAsia="Calibri" w:hAnsi="Calibri" w:cs="Calibri"/>
        </w:rPr>
        <w:t xml:space="preserve">Some larger work packages may be categorized as projects </w:t>
      </w:r>
      <w:r w:rsidR="00702B01">
        <w:rPr>
          <w:rFonts w:ascii="Calibri" w:eastAsia="Calibri" w:hAnsi="Calibri" w:cs="Calibri"/>
        </w:rPr>
        <w:t>following</w:t>
      </w:r>
      <w:r w:rsidRPr="00FA133C">
        <w:rPr>
          <w:rFonts w:ascii="Calibri" w:eastAsia="Calibri" w:hAnsi="Calibri" w:cs="Calibri"/>
        </w:rPr>
        <w:t xml:space="preserve"> review</w:t>
      </w:r>
      <w:r w:rsidR="00AD0D8D" w:rsidRPr="00FA133C">
        <w:rPr>
          <w:rFonts w:ascii="Calibri" w:eastAsia="Calibri" w:hAnsi="Calibri" w:cs="Calibri"/>
        </w:rPr>
        <w:t xml:space="preserve"> by the ICT Project </w:t>
      </w:r>
      <w:r w:rsidR="002F4D14" w:rsidRPr="00FA133C">
        <w:rPr>
          <w:rFonts w:ascii="Calibri" w:eastAsia="Calibri" w:hAnsi="Calibri" w:cs="Calibri"/>
        </w:rPr>
        <w:t>Office</w:t>
      </w:r>
      <w:r w:rsidR="00A32E33">
        <w:rPr>
          <w:rFonts w:ascii="Calibri" w:eastAsia="Calibri" w:hAnsi="Calibri" w:cs="Calibri"/>
        </w:rPr>
        <w:t xml:space="preserve">.  Items </w:t>
      </w:r>
      <w:r w:rsidR="002F4D14">
        <w:rPr>
          <w:rFonts w:ascii="Calibri" w:eastAsia="Calibri" w:hAnsi="Calibri" w:cs="Calibri"/>
        </w:rPr>
        <w:t>will be added to the TS project</w:t>
      </w:r>
      <w:r w:rsidR="008C173C">
        <w:rPr>
          <w:rFonts w:ascii="Calibri" w:eastAsia="Calibri" w:hAnsi="Calibri" w:cs="Calibri"/>
        </w:rPr>
        <w:t xml:space="preserve"> or </w:t>
      </w:r>
      <w:r w:rsidR="002F4D14">
        <w:rPr>
          <w:rFonts w:ascii="Calibri" w:eastAsia="Calibri" w:hAnsi="Calibri" w:cs="Calibri"/>
        </w:rPr>
        <w:t>work package pipeline by the ICT Project Office for tracking and reporting.</w:t>
      </w:r>
    </w:p>
    <w:p w14:paraId="1B51A379" w14:textId="1B304F8C" w:rsidR="00DF320F" w:rsidRPr="00FA133C" w:rsidRDefault="00DF320F" w:rsidP="00DF320F">
      <w:pPr>
        <w:pBdr>
          <w:top w:val="single" w:sz="4" w:space="1" w:color="auto"/>
          <w:left w:val="single" w:sz="4" w:space="4" w:color="auto"/>
          <w:bottom w:val="single" w:sz="4" w:space="1" w:color="auto"/>
          <w:right w:val="single" w:sz="4" w:space="4" w:color="auto"/>
        </w:pBdr>
        <w:rPr>
          <w:rFonts w:ascii="Calibri" w:eastAsia="Calibri" w:hAnsi="Calibri" w:cs="Calibri"/>
        </w:rPr>
      </w:pPr>
      <w:r w:rsidRPr="006A1738">
        <w:rPr>
          <w:rFonts w:ascii="Calibri" w:eastAsia="Calibri" w:hAnsi="Calibri" w:cs="Calibri"/>
          <w:b/>
          <w:bCs/>
        </w:rPr>
        <w:t xml:space="preserve">Definition of a </w:t>
      </w:r>
      <w:r>
        <w:rPr>
          <w:rFonts w:ascii="Calibri" w:eastAsia="Calibri" w:hAnsi="Calibri" w:cs="Calibri"/>
          <w:b/>
          <w:bCs/>
        </w:rPr>
        <w:t>Project</w:t>
      </w:r>
      <w:r w:rsidRPr="00FA133C">
        <w:rPr>
          <w:rFonts w:ascii="Calibri" w:eastAsia="Calibri" w:hAnsi="Calibri" w:cs="Calibri"/>
        </w:rPr>
        <w:t xml:space="preserve">:  </w:t>
      </w:r>
      <w:proofErr w:type="gramStart"/>
      <w:r w:rsidRPr="00FA133C">
        <w:rPr>
          <w:rFonts w:ascii="Calibri" w:eastAsia="Calibri" w:hAnsi="Calibri" w:cs="Calibri"/>
        </w:rPr>
        <w:t>Generally</w:t>
      </w:r>
      <w:proofErr w:type="gramEnd"/>
      <w:r w:rsidRPr="00FA133C">
        <w:rPr>
          <w:rFonts w:ascii="Calibri" w:eastAsia="Calibri" w:hAnsi="Calibri" w:cs="Calibri"/>
        </w:rPr>
        <w:t xml:space="preserve"> a larger or more complex piece of work than a </w:t>
      </w:r>
      <w:r>
        <w:rPr>
          <w:rFonts w:ascii="Calibri" w:eastAsia="Calibri" w:hAnsi="Calibri" w:cs="Calibri"/>
        </w:rPr>
        <w:t>Work Package</w:t>
      </w:r>
      <w:r w:rsidRPr="00FA133C">
        <w:rPr>
          <w:rFonts w:ascii="Calibri" w:eastAsia="Calibri" w:hAnsi="Calibri" w:cs="Calibri"/>
        </w:rPr>
        <w:t>.</w:t>
      </w:r>
    </w:p>
    <w:p w14:paraId="25F9259C" w14:textId="2C39AE96" w:rsidR="00DF320F" w:rsidRDefault="00DF320F" w:rsidP="00DF320F">
      <w:pPr>
        <w:pBdr>
          <w:top w:val="single" w:sz="4" w:space="1" w:color="auto"/>
          <w:left w:val="single" w:sz="4" w:space="4" w:color="auto"/>
          <w:bottom w:val="single" w:sz="4" w:space="1" w:color="auto"/>
          <w:right w:val="single" w:sz="4" w:space="4" w:color="auto"/>
        </w:pBdr>
        <w:rPr>
          <w:rFonts w:ascii="Calibri" w:eastAsia="Calibri" w:hAnsi="Calibri" w:cs="Calibri"/>
        </w:rPr>
      </w:pPr>
      <w:r w:rsidRPr="00B80104">
        <w:rPr>
          <w:rFonts w:ascii="Calibri" w:eastAsia="Calibri" w:hAnsi="Calibri" w:cs="Calibri"/>
          <w:b/>
          <w:bCs/>
        </w:rPr>
        <w:t>Project Categorization</w:t>
      </w:r>
      <w:r w:rsidRPr="00FA133C">
        <w:rPr>
          <w:rFonts w:ascii="Calibri" w:eastAsia="Calibri" w:hAnsi="Calibri" w:cs="Calibri"/>
        </w:rPr>
        <w:t xml:space="preserve">:  </w:t>
      </w:r>
      <w:proofErr w:type="gramStart"/>
      <w:r w:rsidRPr="00FA133C">
        <w:rPr>
          <w:rFonts w:ascii="Calibri" w:eastAsia="Calibri" w:hAnsi="Calibri" w:cs="Calibri"/>
        </w:rPr>
        <w:t>Generally</w:t>
      </w:r>
      <w:proofErr w:type="gramEnd"/>
      <w:r w:rsidRPr="00FA133C">
        <w:rPr>
          <w:rFonts w:ascii="Calibri" w:eastAsia="Calibri" w:hAnsi="Calibri" w:cs="Calibri"/>
        </w:rPr>
        <w:t xml:space="preserve"> a larger or more complex piece of work taking approximately </w:t>
      </w:r>
      <w:r w:rsidRPr="00103590">
        <w:rPr>
          <w:rFonts w:ascii="Calibri" w:eastAsia="Calibri" w:hAnsi="Calibri" w:cs="Calibri"/>
          <w:color w:val="FFC000"/>
        </w:rPr>
        <w:t xml:space="preserve">more than </w:t>
      </w:r>
      <w:r w:rsidR="00103590" w:rsidRPr="00103590">
        <w:rPr>
          <w:rFonts w:ascii="Calibri" w:eastAsia="Calibri" w:hAnsi="Calibri" w:cs="Calibri"/>
          <w:color w:val="FFC000"/>
        </w:rPr>
        <w:t>28</w:t>
      </w:r>
      <w:r w:rsidRPr="00103590">
        <w:rPr>
          <w:rFonts w:ascii="Calibri" w:eastAsia="Calibri" w:hAnsi="Calibri" w:cs="Calibri"/>
          <w:color w:val="FFC000"/>
        </w:rPr>
        <w:t xml:space="preserve"> working days</w:t>
      </w:r>
      <w:r w:rsidRPr="00FA133C">
        <w:rPr>
          <w:rFonts w:ascii="Calibri" w:eastAsia="Calibri" w:hAnsi="Calibri" w:cs="Calibri"/>
          <w:color w:val="FFC000"/>
        </w:rPr>
        <w:t xml:space="preserve"> </w:t>
      </w:r>
      <w:r w:rsidRPr="00FA133C">
        <w:rPr>
          <w:rFonts w:ascii="Calibri" w:eastAsia="Calibri" w:hAnsi="Calibri" w:cs="Calibri"/>
        </w:rPr>
        <w:t>to implement</w:t>
      </w:r>
      <w:r w:rsidR="00103590">
        <w:rPr>
          <w:rFonts w:ascii="Calibri" w:eastAsia="Calibri" w:hAnsi="Calibri" w:cs="Calibri"/>
        </w:rPr>
        <w:t xml:space="preserve">. </w:t>
      </w:r>
    </w:p>
    <w:p w14:paraId="0518854C" w14:textId="65F98C61" w:rsidR="00103590" w:rsidRPr="00FA133C" w:rsidRDefault="00103590" w:rsidP="00DF320F">
      <w:pPr>
        <w:pBdr>
          <w:top w:val="single" w:sz="4" w:space="1" w:color="auto"/>
          <w:left w:val="single" w:sz="4" w:space="4" w:color="auto"/>
          <w:bottom w:val="single" w:sz="4" w:space="1" w:color="auto"/>
          <w:right w:val="single" w:sz="4" w:space="4" w:color="auto"/>
        </w:pBdr>
        <w:rPr>
          <w:rFonts w:ascii="Calibri" w:eastAsia="Calibri" w:hAnsi="Calibri" w:cs="Calibri"/>
        </w:rPr>
      </w:pPr>
      <w:r>
        <w:t xml:space="preserve">Any major </w:t>
      </w:r>
      <w:r w:rsidR="00B80104">
        <w:t xml:space="preserve">University </w:t>
      </w:r>
      <w:r>
        <w:t xml:space="preserve">projects must be submitted to the TU Dublin Portfolio Management Office and be approved by the </w:t>
      </w:r>
      <w:r w:rsidR="00703093">
        <w:rPr>
          <w:rFonts w:ascii="Aptos" w:hAnsi="Aptos"/>
          <w:color w:val="242424"/>
          <w:shd w:val="clear" w:color="auto" w:fill="FFFFFF"/>
        </w:rPr>
        <w:t xml:space="preserve">New Project &amp; Programme Approvals Sub-Committee </w:t>
      </w:r>
      <w:r>
        <w:t xml:space="preserve">for inclusion in the Governance Framework.  Refer to Appendix </w:t>
      </w:r>
      <w:r w:rsidR="00916E7D">
        <w:t>D</w:t>
      </w:r>
      <w:r w:rsidR="00DB5072">
        <w:t xml:space="preserve"> for details of the </w:t>
      </w:r>
      <w:r w:rsidR="00B80104">
        <w:t xml:space="preserve">qualifying </w:t>
      </w:r>
      <w:r w:rsidR="00DB5072">
        <w:t>criteria used</w:t>
      </w:r>
      <w:r w:rsidR="00916E7D">
        <w:t>.</w:t>
      </w:r>
    </w:p>
    <w:p w14:paraId="22D35E3C" w14:textId="77777777" w:rsidR="00DF320F" w:rsidRPr="00FA133C" w:rsidRDefault="00DF320F" w:rsidP="006A52EE">
      <w:pPr>
        <w:rPr>
          <w:rFonts w:ascii="Calibri" w:eastAsia="Calibri" w:hAnsi="Calibri" w:cs="Calibri"/>
        </w:rPr>
      </w:pPr>
    </w:p>
    <w:p w14:paraId="7A8B8788" w14:textId="12892AFA" w:rsidR="00766D9B" w:rsidRPr="00CE68A4" w:rsidRDefault="00766D9B" w:rsidP="00766D9B">
      <w:pPr>
        <w:rPr>
          <w:rFonts w:ascii="Calibri" w:eastAsia="Calibri" w:hAnsi="Calibri" w:cs="Calibri"/>
          <w:b/>
          <w:bCs/>
          <w:color w:val="0070C0"/>
        </w:rPr>
      </w:pPr>
      <w:r w:rsidRPr="08E587C3">
        <w:rPr>
          <w:rFonts w:ascii="Calibri" w:eastAsia="Calibri" w:hAnsi="Calibri" w:cs="Calibri"/>
          <w:b/>
          <w:bCs/>
          <w:color w:val="0070C0"/>
        </w:rPr>
        <w:t xml:space="preserve">Please contact </w:t>
      </w:r>
      <w:r w:rsidR="3DDEE949" w:rsidRPr="08E587C3">
        <w:rPr>
          <w:rFonts w:ascii="Calibri" w:eastAsia="Calibri" w:hAnsi="Calibri" w:cs="Calibri"/>
          <w:b/>
          <w:bCs/>
          <w:color w:val="0070C0"/>
        </w:rPr>
        <w:t xml:space="preserve">the Technology Services </w:t>
      </w:r>
      <w:r w:rsidR="000D5CD4">
        <w:rPr>
          <w:rFonts w:ascii="Calibri" w:eastAsia="Calibri" w:hAnsi="Calibri" w:cs="Calibri"/>
          <w:b/>
          <w:bCs/>
          <w:color w:val="0070C0"/>
        </w:rPr>
        <w:t xml:space="preserve">ICT </w:t>
      </w:r>
      <w:r w:rsidR="3DDEE949" w:rsidRPr="08E587C3">
        <w:rPr>
          <w:rFonts w:ascii="Calibri" w:eastAsia="Calibri" w:hAnsi="Calibri" w:cs="Calibri"/>
          <w:b/>
          <w:bCs/>
          <w:color w:val="0070C0"/>
        </w:rPr>
        <w:t>Project Office</w:t>
      </w:r>
      <w:r w:rsidRPr="08E587C3">
        <w:rPr>
          <w:rFonts w:ascii="Calibri" w:eastAsia="Calibri" w:hAnsi="Calibri" w:cs="Calibri"/>
          <w:b/>
          <w:bCs/>
          <w:color w:val="0070C0"/>
        </w:rPr>
        <w:t xml:space="preserve"> as early as possible (pre procurement) if you are considering any of the above.  Technology Services' resources are </w:t>
      </w:r>
      <w:r w:rsidR="00C969E6">
        <w:rPr>
          <w:rFonts w:ascii="Calibri" w:eastAsia="Calibri" w:hAnsi="Calibri" w:cs="Calibri"/>
          <w:b/>
          <w:bCs/>
          <w:color w:val="0070C0"/>
        </w:rPr>
        <w:t xml:space="preserve">allocated to </w:t>
      </w:r>
      <w:r w:rsidR="0070282A">
        <w:rPr>
          <w:rFonts w:ascii="Calibri" w:eastAsia="Calibri" w:hAnsi="Calibri" w:cs="Calibri"/>
          <w:b/>
          <w:bCs/>
          <w:color w:val="0070C0"/>
        </w:rPr>
        <w:t xml:space="preserve">commitments across the University </w:t>
      </w:r>
      <w:r w:rsidRPr="08E587C3">
        <w:rPr>
          <w:rFonts w:ascii="Calibri" w:eastAsia="Calibri" w:hAnsi="Calibri" w:cs="Calibri"/>
          <w:b/>
          <w:bCs/>
          <w:color w:val="0070C0"/>
        </w:rPr>
        <w:t xml:space="preserve">and work packages must be scheduled into the TS workplan well in advance.  Resources can only be allocated </w:t>
      </w:r>
      <w:r w:rsidR="00914D69">
        <w:rPr>
          <w:rFonts w:ascii="Calibri" w:eastAsia="Calibri" w:hAnsi="Calibri" w:cs="Calibri"/>
          <w:b/>
          <w:bCs/>
          <w:color w:val="0070C0"/>
        </w:rPr>
        <w:t>to projects and work packages that support the TU Dublin Strategic Plan.</w:t>
      </w:r>
    </w:p>
    <w:p w14:paraId="2B85B4B1" w14:textId="6ABA5F15" w:rsidR="00F87849" w:rsidRPr="00F87849" w:rsidRDefault="00F87849" w:rsidP="00F87849">
      <w:pPr>
        <w:pStyle w:val="NormalWeb"/>
        <w:shd w:val="clear" w:color="auto" w:fill="FFFFFF"/>
        <w:spacing w:before="300" w:beforeAutospacing="0" w:after="300" w:afterAutospacing="0"/>
        <w:rPr>
          <w:rFonts w:ascii="Calibri" w:eastAsia="Calibri" w:hAnsi="Calibri" w:cs="Calibri"/>
          <w:sz w:val="22"/>
          <w:szCs w:val="22"/>
          <w:lang w:eastAsia="en-US"/>
        </w:rPr>
      </w:pPr>
      <w:r w:rsidRPr="00F87849">
        <w:rPr>
          <w:rFonts w:ascii="Calibri" w:eastAsia="Calibri" w:hAnsi="Calibri" w:cs="Calibri"/>
          <w:sz w:val="22"/>
          <w:szCs w:val="22"/>
          <w:lang w:eastAsia="en-US"/>
        </w:rPr>
        <w:t>Please submit service requests including details via the Technology Services Support Desk-</w:t>
      </w:r>
      <w:hyperlink r:id="rId13" w:history="1">
        <w:r w:rsidR="00375A86" w:rsidRPr="00375A86">
          <w:rPr>
            <w:rStyle w:val="Hyperlink"/>
            <w:rFonts w:ascii="Calibri" w:eastAsia="Calibri" w:hAnsi="Calibri" w:cs="Calibri"/>
            <w:sz w:val="22"/>
            <w:szCs w:val="22"/>
            <w:lang w:eastAsia="en-US"/>
          </w:rPr>
          <w:t>https://tudublin-amc.ivanticloud.com/Modules/SelfService/#serviceCatalog</w:t>
        </w:r>
      </w:hyperlink>
    </w:p>
    <w:p w14:paraId="7B56BCE9" w14:textId="77777777" w:rsidR="00F87849" w:rsidRPr="00F87849" w:rsidRDefault="00F87849" w:rsidP="00F87849">
      <w:pPr>
        <w:pStyle w:val="NormalWeb"/>
        <w:shd w:val="clear" w:color="auto" w:fill="FFFFFF"/>
        <w:spacing w:before="300" w:beforeAutospacing="0" w:after="300" w:afterAutospacing="0"/>
        <w:rPr>
          <w:rFonts w:ascii="Calibri" w:eastAsia="Calibri" w:hAnsi="Calibri" w:cs="Calibri"/>
          <w:sz w:val="22"/>
          <w:szCs w:val="22"/>
          <w:lang w:eastAsia="en-US"/>
        </w:rPr>
      </w:pPr>
      <w:r w:rsidRPr="00F87849">
        <w:rPr>
          <w:rFonts w:ascii="Calibri" w:eastAsia="Calibri" w:hAnsi="Calibri" w:cs="Calibri"/>
          <w:sz w:val="22"/>
          <w:szCs w:val="22"/>
          <w:lang w:eastAsia="en-US"/>
        </w:rPr>
        <w:t>Requests will be followed up and you will be asked to complete a form providing full work/project details, e.g. approval, outcomes, alignment to the TU Dublin Strategy, TS resource requirements, etc.</w:t>
      </w:r>
    </w:p>
    <w:p w14:paraId="0F125129" w14:textId="77777777" w:rsidR="00FD23E2" w:rsidRDefault="00FD23E2"/>
    <w:p w14:paraId="713B3C81" w14:textId="43069A24" w:rsidR="00047082" w:rsidRDefault="00047082">
      <w:pPr>
        <w:rPr>
          <w:rFonts w:asciiTheme="majorHAnsi" w:eastAsiaTheme="majorEastAsia" w:hAnsiTheme="majorHAnsi" w:cstheme="majorBidi"/>
          <w:color w:val="2F5496" w:themeColor="accent1" w:themeShade="BF"/>
          <w:sz w:val="26"/>
          <w:szCs w:val="26"/>
        </w:rPr>
      </w:pPr>
      <w:r>
        <w:br w:type="page"/>
      </w:r>
    </w:p>
    <w:p w14:paraId="6869CDEB" w14:textId="088D1F1F" w:rsidR="007C205C" w:rsidRDefault="007C205C" w:rsidP="00A6056A">
      <w:pPr>
        <w:pStyle w:val="Heading2"/>
      </w:pPr>
      <w:bookmarkStart w:id="3" w:name="_Toc163658059"/>
      <w:r>
        <w:t>Roles &amp; Responsibilities:</w:t>
      </w:r>
      <w:bookmarkEnd w:id="3"/>
    </w:p>
    <w:p w14:paraId="0AC744A2" w14:textId="77777777" w:rsidR="00A6056A" w:rsidRPr="00A6056A" w:rsidRDefault="00A6056A" w:rsidP="00A6056A"/>
    <w:p w14:paraId="3E0D90BB" w14:textId="1919ACC9" w:rsidR="007C205C" w:rsidRDefault="007C205C" w:rsidP="007C205C">
      <w:r>
        <w:t xml:space="preserve">When working with </w:t>
      </w:r>
      <w:r w:rsidR="00A001C1">
        <w:t>Functions/Schools</w:t>
      </w:r>
      <w:r>
        <w:t xml:space="preserve">, </w:t>
      </w:r>
      <w:r w:rsidR="00CA3893">
        <w:t>the</w:t>
      </w:r>
      <w:r>
        <w:t xml:space="preserve"> </w:t>
      </w:r>
      <w:r w:rsidR="00CA3893">
        <w:t xml:space="preserve">ICT Project Office </w:t>
      </w:r>
      <w:r>
        <w:t xml:space="preserve">expects a collaborative relationship with responsibilities being held and carried out by both parties.  </w:t>
      </w:r>
      <w:r w:rsidR="00144655">
        <w:t>This is in line with the Partnership Agreement</w:t>
      </w:r>
      <w:r w:rsidR="00173F4C">
        <w:t xml:space="preserve"> developed between Technology Services and Faculties and Schools</w:t>
      </w:r>
      <w:r w:rsidR="00F51563">
        <w:rPr>
          <w:rStyle w:val="FootnoteReference"/>
        </w:rPr>
        <w:footnoteReference w:id="4"/>
      </w:r>
      <w:r w:rsidR="00F51563">
        <w:t xml:space="preserve">.  </w:t>
      </w:r>
      <w:r>
        <w:t xml:space="preserve">Projects and work </w:t>
      </w:r>
      <w:r w:rsidR="00454E46">
        <w:t>packages progress</w:t>
      </w:r>
      <w:r>
        <w:t xml:space="preserve"> best when project governance is in place.  Even for smaller pieces of work, the basic concepts apply.</w:t>
      </w:r>
    </w:p>
    <w:p w14:paraId="31DC604C" w14:textId="77777777" w:rsidR="007C205C" w:rsidRDefault="007C205C" w:rsidP="00A001C1">
      <w:pPr>
        <w:jc w:val="center"/>
      </w:pPr>
      <w:r>
        <w:rPr>
          <w:noProof/>
        </w:rPr>
        <w:drawing>
          <wp:inline distT="0" distB="0" distL="0" distR="0" wp14:anchorId="20625900" wp14:editId="04B18C38">
            <wp:extent cx="3412213" cy="1919370"/>
            <wp:effectExtent l="19050" t="19050" r="17145" b="24130"/>
            <wp:docPr id="1754488741" name="Picture 1754488741" descr="A diagram of a project plann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488741" name="Picture 1563761808" descr="A diagram of a project planning&#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438844" cy="1934350"/>
                    </a:xfrm>
                    <a:prstGeom prst="rect">
                      <a:avLst/>
                    </a:prstGeom>
                    <a:ln>
                      <a:solidFill>
                        <a:schemeClr val="accent1"/>
                      </a:solidFill>
                    </a:ln>
                  </pic:spPr>
                </pic:pic>
              </a:graphicData>
            </a:graphic>
          </wp:inline>
        </w:drawing>
      </w:r>
    </w:p>
    <w:p w14:paraId="6E670FE2" w14:textId="68F06F08" w:rsidR="007C205C" w:rsidRPr="00454E46" w:rsidRDefault="00454E46" w:rsidP="00454E46">
      <w:pPr>
        <w:jc w:val="center"/>
        <w:rPr>
          <w:sz w:val="18"/>
          <w:szCs w:val="18"/>
        </w:rPr>
      </w:pPr>
      <w:r w:rsidRPr="00454E46">
        <w:rPr>
          <w:sz w:val="18"/>
          <w:szCs w:val="18"/>
        </w:rPr>
        <w:t>A.</w:t>
      </w:r>
      <w:r>
        <w:rPr>
          <w:sz w:val="18"/>
          <w:szCs w:val="18"/>
        </w:rPr>
        <w:t xml:space="preserve"> </w:t>
      </w:r>
      <w:r w:rsidR="007C205C" w:rsidRPr="00454E46">
        <w:rPr>
          <w:sz w:val="18"/>
          <w:szCs w:val="18"/>
        </w:rPr>
        <w:t>Kelso</w:t>
      </w:r>
      <w:r w:rsidRPr="00454E46">
        <w:rPr>
          <w:sz w:val="18"/>
          <w:szCs w:val="18"/>
        </w:rPr>
        <w:t>, TU Dublin PMO,</w:t>
      </w:r>
      <w:r w:rsidR="007C205C" w:rsidRPr="00454E46">
        <w:rPr>
          <w:sz w:val="18"/>
          <w:szCs w:val="18"/>
        </w:rPr>
        <w:t xml:space="preserve"> Feb ‘23.</w:t>
      </w:r>
    </w:p>
    <w:p w14:paraId="658CB508" w14:textId="77777777" w:rsidR="007C205C" w:rsidRDefault="007C205C" w:rsidP="007C205C">
      <w:r>
        <w:t xml:space="preserve">When being presented with a request for resources, </w:t>
      </w:r>
      <w:r w:rsidRPr="00A001C1">
        <w:rPr>
          <w:b/>
          <w:bCs/>
        </w:rPr>
        <w:t>Technology Services needs to know</w:t>
      </w:r>
      <w:r>
        <w:t xml:space="preserve"> -</w:t>
      </w:r>
    </w:p>
    <w:p w14:paraId="6209D204" w14:textId="58827AAD" w:rsidR="007C205C" w:rsidRDefault="007C205C" w:rsidP="007C205C">
      <w:pPr>
        <w:ind w:left="720" w:right="1371"/>
      </w:pPr>
      <w:r w:rsidRPr="001F0EC1">
        <w:rPr>
          <w:b/>
          <w:bCs/>
          <w:sz w:val="24"/>
          <w:szCs w:val="24"/>
        </w:rPr>
        <w:t>Why</w:t>
      </w:r>
      <w:r>
        <w:t xml:space="preserve"> the work is being considered.  What is the problem being addressed.  Does it address an item on the TU Dublin Strategic Plan?  Only projects </w:t>
      </w:r>
      <w:r w:rsidR="00072F93">
        <w:t xml:space="preserve">considered to do so </w:t>
      </w:r>
      <w:r>
        <w:t>will be facilitated.</w:t>
      </w:r>
      <w:r w:rsidR="00072F93">
        <w:t xml:space="preserve">  Full information must be given</w:t>
      </w:r>
      <w:r w:rsidR="00FD2499">
        <w:t xml:space="preserve"> for evaluation.</w:t>
      </w:r>
    </w:p>
    <w:p w14:paraId="2DCAD9B1" w14:textId="77777777" w:rsidR="007C205C" w:rsidRDefault="007C205C" w:rsidP="007C205C">
      <w:pPr>
        <w:ind w:left="720" w:right="1371"/>
      </w:pPr>
      <w:r w:rsidRPr="001F0EC1">
        <w:rPr>
          <w:b/>
          <w:bCs/>
          <w:sz w:val="24"/>
          <w:szCs w:val="24"/>
        </w:rPr>
        <w:t>What</w:t>
      </w:r>
      <w:r w:rsidRPr="00DB2A73">
        <w:rPr>
          <w:b/>
          <w:bCs/>
        </w:rPr>
        <w:t xml:space="preserve"> </w:t>
      </w:r>
      <w:r>
        <w:t>is the deliverable at the end of the piece of work. Scope must be clearly defined.</w:t>
      </w:r>
    </w:p>
    <w:p w14:paraId="5A0E26E7" w14:textId="1472F654" w:rsidR="007C205C" w:rsidRDefault="007C205C" w:rsidP="007C205C">
      <w:pPr>
        <w:ind w:left="720" w:right="1371"/>
      </w:pPr>
      <w:r w:rsidRPr="001F0EC1">
        <w:rPr>
          <w:b/>
          <w:bCs/>
          <w:sz w:val="24"/>
          <w:szCs w:val="24"/>
        </w:rPr>
        <w:t>How</w:t>
      </w:r>
      <w:r>
        <w:t xml:space="preserve"> will the deliverable be achieved, the work packages that need to be completed.  Technical detail on this is very important.  A</w:t>
      </w:r>
      <w:r w:rsidR="00FF66A6">
        <w:t>n apparently</w:t>
      </w:r>
      <w:r>
        <w:t xml:space="preserve"> simple request to integrate a system can include many different technical work packages that will require Technology Services resources.</w:t>
      </w:r>
    </w:p>
    <w:p w14:paraId="6BF75052" w14:textId="4D8341DC" w:rsidR="007C205C" w:rsidRDefault="007C205C" w:rsidP="007C205C">
      <w:pPr>
        <w:ind w:left="720" w:right="1371"/>
      </w:pPr>
      <w:r>
        <w:t xml:space="preserve">During any work, resources from the TU Dublin Function/School will be required to work with Technology Services to carry out testing, User Acceptance Testing (UAT), </w:t>
      </w:r>
      <w:r w:rsidR="0096064D">
        <w:t>activities relating</w:t>
      </w:r>
      <w:r w:rsidR="0086214D">
        <w:t xml:space="preserve"> </w:t>
      </w:r>
      <w:r w:rsidR="0096064D">
        <w:t xml:space="preserve">to </w:t>
      </w:r>
      <w:r w:rsidR="00FB1BD0">
        <w:t xml:space="preserve">a </w:t>
      </w:r>
      <w:r>
        <w:t>cut-over to Production and Go-live planning and communications.</w:t>
      </w:r>
    </w:p>
    <w:p w14:paraId="09D142EB" w14:textId="77777777" w:rsidR="007C205C" w:rsidRDefault="007C205C" w:rsidP="007C205C">
      <w:pPr>
        <w:ind w:left="720" w:right="1371"/>
      </w:pPr>
      <w:r w:rsidRPr="001F0EC1">
        <w:rPr>
          <w:b/>
          <w:bCs/>
          <w:sz w:val="24"/>
          <w:szCs w:val="24"/>
        </w:rPr>
        <w:t>When</w:t>
      </w:r>
      <w:r>
        <w:t xml:space="preserve"> does it need to be started, executed, completed?  A schedule with milestones is required.</w:t>
      </w:r>
    </w:p>
    <w:p w14:paraId="3C00DEDA" w14:textId="7E287E6F" w:rsidR="007C205C" w:rsidRDefault="007C205C" w:rsidP="007C205C">
      <w:pPr>
        <w:ind w:left="720" w:right="1371"/>
      </w:pPr>
      <w:r w:rsidRPr="001F0EC1">
        <w:rPr>
          <w:b/>
          <w:bCs/>
          <w:sz w:val="24"/>
          <w:szCs w:val="24"/>
        </w:rPr>
        <w:t>By Whom</w:t>
      </w:r>
      <w:r w:rsidRPr="001F0EC1">
        <w:rPr>
          <w:sz w:val="24"/>
          <w:szCs w:val="24"/>
        </w:rPr>
        <w:t xml:space="preserve"> </w:t>
      </w:r>
      <w:r>
        <w:t xml:space="preserve">is the work carried out?  This can only be ascertained if TS has </w:t>
      </w:r>
      <w:r w:rsidR="00F0403C">
        <w:t>full vi</w:t>
      </w:r>
      <w:r w:rsidR="00A04B57">
        <w:t>sibility of</w:t>
      </w:r>
      <w:r>
        <w:t xml:space="preserve"> the “How” as this indicates the work packages, and therefore the resources required.  It may not be possible to immediately facilitate pieces of work that have not been defined as part of the request </w:t>
      </w:r>
      <w:r w:rsidR="00F87671">
        <w:t>if they</w:t>
      </w:r>
      <w:r>
        <w:t xml:space="preserve"> come to light later.</w:t>
      </w:r>
    </w:p>
    <w:p w14:paraId="087234DB" w14:textId="08508DDE" w:rsidR="007C205C" w:rsidRDefault="007C205C" w:rsidP="007C205C">
      <w:pPr>
        <w:ind w:left="720" w:right="1371"/>
      </w:pPr>
      <w:r w:rsidRPr="001F0EC1">
        <w:rPr>
          <w:b/>
          <w:bCs/>
          <w:sz w:val="24"/>
          <w:szCs w:val="24"/>
        </w:rPr>
        <w:t>How Much</w:t>
      </w:r>
      <w:r w:rsidRPr="001F0EC1">
        <w:rPr>
          <w:sz w:val="24"/>
          <w:szCs w:val="24"/>
        </w:rPr>
        <w:t xml:space="preserve"> </w:t>
      </w:r>
      <w:r>
        <w:t xml:space="preserve">will this work cost?  The TU Dublin Function/School may have a budget but if there are costs to be incurred for the technical work, including perhaps bringing in third parties, the budget must also cover that work.  Technology Services’ budget does not cover such extra costs for </w:t>
      </w:r>
      <w:r w:rsidR="00430F1B">
        <w:t xml:space="preserve">non-TS </w:t>
      </w:r>
      <w:r>
        <w:t>projects.</w:t>
      </w:r>
    </w:p>
    <w:p w14:paraId="3798FDD3" w14:textId="251C9D50" w:rsidR="007C205C" w:rsidRDefault="00586D45" w:rsidP="008E433D">
      <w:pPr>
        <w:pStyle w:val="Heading3"/>
      </w:pPr>
      <w:bookmarkStart w:id="4" w:name="_Toc163658060"/>
      <w:r>
        <w:t xml:space="preserve">Project </w:t>
      </w:r>
      <w:r w:rsidR="008E433D">
        <w:t>Workflow:</w:t>
      </w:r>
      <w:bookmarkEnd w:id="4"/>
    </w:p>
    <w:p w14:paraId="6F21E0DD" w14:textId="77777777" w:rsidR="003C6019" w:rsidRPr="003C6019" w:rsidRDefault="003C6019" w:rsidP="003C6019"/>
    <w:p w14:paraId="4CF13C88" w14:textId="598A2A81" w:rsidR="00766D9B" w:rsidRDefault="00AB122A" w:rsidP="006C052B">
      <w:pPr>
        <w:jc w:val="center"/>
      </w:pPr>
      <w:r w:rsidRPr="00AB122A">
        <w:rPr>
          <w:noProof/>
        </w:rPr>
        <w:drawing>
          <wp:inline distT="0" distB="0" distL="0" distR="0" wp14:anchorId="248D7D98" wp14:editId="58AA6464">
            <wp:extent cx="6120130" cy="3524250"/>
            <wp:effectExtent l="19050" t="19050" r="13970" b="19050"/>
            <wp:docPr id="40946617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466174" name="Picture 1" descr="A screenshot of a computer&#10;&#10;Description automatically generated"/>
                    <pic:cNvPicPr/>
                  </pic:nvPicPr>
                  <pic:blipFill>
                    <a:blip r:embed="rId15"/>
                    <a:stretch>
                      <a:fillRect/>
                    </a:stretch>
                  </pic:blipFill>
                  <pic:spPr>
                    <a:xfrm>
                      <a:off x="0" y="0"/>
                      <a:ext cx="6120130" cy="3524250"/>
                    </a:xfrm>
                    <a:prstGeom prst="rect">
                      <a:avLst/>
                    </a:prstGeom>
                    <a:ln>
                      <a:solidFill>
                        <a:schemeClr val="accent1"/>
                      </a:solidFill>
                    </a:ln>
                  </pic:spPr>
                </pic:pic>
              </a:graphicData>
            </a:graphic>
          </wp:inline>
        </w:drawing>
      </w:r>
    </w:p>
    <w:p w14:paraId="1BF95B0B" w14:textId="77777777" w:rsidR="003C6019" w:rsidRDefault="003C6019" w:rsidP="006C052B">
      <w:pPr>
        <w:jc w:val="center"/>
      </w:pPr>
    </w:p>
    <w:p w14:paraId="4D2B0FB7" w14:textId="4E23B348" w:rsidR="008E433D" w:rsidRDefault="00410529" w:rsidP="008E433D">
      <w:pPr>
        <w:pStyle w:val="Heading3"/>
      </w:pPr>
      <w:bookmarkStart w:id="5" w:name="_Toc163658061"/>
      <w:r>
        <w:t xml:space="preserve">Workflow &amp; </w:t>
      </w:r>
      <w:r w:rsidR="008E433D">
        <w:t>Timeline:</w:t>
      </w:r>
      <w:bookmarkEnd w:id="5"/>
    </w:p>
    <w:tbl>
      <w:tblPr>
        <w:tblStyle w:val="TableGrid"/>
        <w:tblW w:w="9634" w:type="dxa"/>
        <w:tblLook w:val="04A0" w:firstRow="1" w:lastRow="0" w:firstColumn="1" w:lastColumn="0" w:noHBand="0" w:noVBand="1"/>
      </w:tblPr>
      <w:tblGrid>
        <w:gridCol w:w="3681"/>
        <w:gridCol w:w="2268"/>
        <w:gridCol w:w="3685"/>
      </w:tblGrid>
      <w:tr w:rsidR="00B834C8" w:rsidRPr="008E433D" w14:paraId="5E417F31" w14:textId="77777777" w:rsidTr="00FE205F">
        <w:tc>
          <w:tcPr>
            <w:tcW w:w="3681" w:type="dxa"/>
          </w:tcPr>
          <w:p w14:paraId="41551A62" w14:textId="5E3FC7A4" w:rsidR="00B834C8" w:rsidRPr="00AA4BBA" w:rsidRDefault="00B834C8" w:rsidP="00B834C8">
            <w:pPr>
              <w:jc w:val="center"/>
              <w:rPr>
                <w:b/>
                <w:bCs/>
                <w:sz w:val="18"/>
                <w:szCs w:val="18"/>
              </w:rPr>
            </w:pPr>
            <w:r w:rsidRPr="00AA4BBA">
              <w:rPr>
                <w:b/>
                <w:bCs/>
                <w:sz w:val="18"/>
                <w:szCs w:val="18"/>
              </w:rPr>
              <w:t>Role</w:t>
            </w:r>
          </w:p>
        </w:tc>
        <w:tc>
          <w:tcPr>
            <w:tcW w:w="2268" w:type="dxa"/>
          </w:tcPr>
          <w:p w14:paraId="78E1FD16" w14:textId="44D5264C" w:rsidR="00B834C8" w:rsidRPr="00AA4BBA" w:rsidRDefault="00B834C8" w:rsidP="00B834C8">
            <w:pPr>
              <w:jc w:val="center"/>
              <w:rPr>
                <w:b/>
                <w:bCs/>
                <w:sz w:val="18"/>
                <w:szCs w:val="18"/>
              </w:rPr>
            </w:pPr>
            <w:r w:rsidRPr="00AA4BBA">
              <w:rPr>
                <w:b/>
                <w:bCs/>
                <w:sz w:val="18"/>
                <w:szCs w:val="18"/>
              </w:rPr>
              <w:t>Responsibility</w:t>
            </w:r>
          </w:p>
        </w:tc>
        <w:tc>
          <w:tcPr>
            <w:tcW w:w="3685" w:type="dxa"/>
          </w:tcPr>
          <w:p w14:paraId="10B72CE1" w14:textId="307BBE53" w:rsidR="00B834C8" w:rsidRPr="00AA4BBA" w:rsidRDefault="00B834C8" w:rsidP="00B834C8">
            <w:pPr>
              <w:jc w:val="center"/>
              <w:rPr>
                <w:b/>
                <w:bCs/>
                <w:sz w:val="18"/>
                <w:szCs w:val="18"/>
              </w:rPr>
            </w:pPr>
            <w:r w:rsidRPr="00AA4BBA">
              <w:rPr>
                <w:b/>
                <w:bCs/>
                <w:sz w:val="18"/>
                <w:szCs w:val="18"/>
              </w:rPr>
              <w:t>When</w:t>
            </w:r>
          </w:p>
        </w:tc>
      </w:tr>
      <w:tr w:rsidR="004A5A8A" w14:paraId="0CBB0279" w14:textId="77777777" w:rsidTr="00FE205F">
        <w:tc>
          <w:tcPr>
            <w:tcW w:w="3681" w:type="dxa"/>
          </w:tcPr>
          <w:p w14:paraId="28748388" w14:textId="77777777" w:rsidR="00FE372C" w:rsidRPr="00AA4BBA" w:rsidRDefault="00FE372C" w:rsidP="003C0817">
            <w:pPr>
              <w:rPr>
                <w:sz w:val="18"/>
                <w:szCs w:val="18"/>
              </w:rPr>
            </w:pPr>
            <w:r w:rsidRPr="00AA4BBA">
              <w:rPr>
                <w:b/>
                <w:bCs/>
                <w:sz w:val="18"/>
                <w:szCs w:val="18"/>
              </w:rPr>
              <w:t>Step 1</w:t>
            </w:r>
            <w:r w:rsidRPr="00AA4BBA">
              <w:rPr>
                <w:sz w:val="18"/>
                <w:szCs w:val="18"/>
              </w:rPr>
              <w:t xml:space="preserve">:  </w:t>
            </w:r>
          </w:p>
          <w:p w14:paraId="23B0D4BC" w14:textId="77777777" w:rsidR="00E87BCA" w:rsidRPr="00AA4BBA" w:rsidRDefault="004A5A8A" w:rsidP="003C0817">
            <w:pPr>
              <w:rPr>
                <w:sz w:val="18"/>
                <w:szCs w:val="18"/>
              </w:rPr>
            </w:pPr>
            <w:r w:rsidRPr="00AA4BBA">
              <w:rPr>
                <w:sz w:val="18"/>
                <w:szCs w:val="18"/>
              </w:rPr>
              <w:t>Submit request for TS advice</w:t>
            </w:r>
            <w:r w:rsidR="00FE372C" w:rsidRPr="00AA4BBA">
              <w:rPr>
                <w:sz w:val="18"/>
                <w:szCs w:val="18"/>
              </w:rPr>
              <w:t xml:space="preserve"> </w:t>
            </w:r>
            <w:r w:rsidRPr="00AA4BBA">
              <w:rPr>
                <w:sz w:val="18"/>
                <w:szCs w:val="18"/>
              </w:rPr>
              <w:t>(procurement/tender</w:t>
            </w:r>
            <w:r w:rsidR="00566954" w:rsidRPr="00AA4BBA">
              <w:rPr>
                <w:sz w:val="18"/>
                <w:szCs w:val="18"/>
              </w:rPr>
              <w:t>/equipment)</w:t>
            </w:r>
          </w:p>
          <w:p w14:paraId="09EF009C" w14:textId="12F7BA08" w:rsidR="00E87BCA" w:rsidRPr="00AA4BBA" w:rsidRDefault="00E87BCA" w:rsidP="003C0817">
            <w:pPr>
              <w:rPr>
                <w:i/>
                <w:iCs/>
                <w:sz w:val="18"/>
                <w:szCs w:val="18"/>
              </w:rPr>
            </w:pPr>
            <w:r w:rsidRPr="00AA4BBA">
              <w:rPr>
                <w:i/>
                <w:iCs/>
                <w:sz w:val="18"/>
                <w:szCs w:val="18"/>
              </w:rPr>
              <w:t>Or</w:t>
            </w:r>
          </w:p>
          <w:p w14:paraId="0C173E88" w14:textId="44A87157" w:rsidR="004A5A8A" w:rsidRPr="00AA4BBA" w:rsidRDefault="00E87BCA" w:rsidP="003C0817">
            <w:pPr>
              <w:rPr>
                <w:sz w:val="18"/>
                <w:szCs w:val="18"/>
              </w:rPr>
            </w:pPr>
            <w:r w:rsidRPr="00AA4BBA">
              <w:rPr>
                <w:sz w:val="18"/>
                <w:szCs w:val="18"/>
              </w:rPr>
              <w:t>Submit request for TS resource.</w:t>
            </w:r>
          </w:p>
        </w:tc>
        <w:tc>
          <w:tcPr>
            <w:tcW w:w="2268" w:type="dxa"/>
          </w:tcPr>
          <w:p w14:paraId="72C69AE1" w14:textId="14F92A5A" w:rsidR="004A5A8A" w:rsidRPr="00AA4BBA" w:rsidRDefault="00566954" w:rsidP="003C0817">
            <w:pPr>
              <w:rPr>
                <w:sz w:val="18"/>
                <w:szCs w:val="18"/>
              </w:rPr>
            </w:pPr>
            <w:r w:rsidRPr="00AA4BBA">
              <w:rPr>
                <w:sz w:val="18"/>
                <w:szCs w:val="18"/>
              </w:rPr>
              <w:t>TU Dublin</w:t>
            </w:r>
            <w:r w:rsidR="005F21B6" w:rsidRPr="00AA4BBA">
              <w:rPr>
                <w:sz w:val="18"/>
                <w:szCs w:val="18"/>
              </w:rPr>
              <w:t>.</w:t>
            </w:r>
          </w:p>
        </w:tc>
        <w:tc>
          <w:tcPr>
            <w:tcW w:w="3685" w:type="dxa"/>
          </w:tcPr>
          <w:p w14:paraId="1285348F" w14:textId="6832EBE2" w:rsidR="004A5A8A" w:rsidRPr="00AA4BBA" w:rsidRDefault="00566954" w:rsidP="00566954">
            <w:pPr>
              <w:rPr>
                <w:sz w:val="18"/>
                <w:szCs w:val="18"/>
              </w:rPr>
            </w:pPr>
            <w:r w:rsidRPr="00AA4BBA">
              <w:rPr>
                <w:sz w:val="18"/>
                <w:szCs w:val="18"/>
              </w:rPr>
              <w:t>As early as possible once a need has been identified</w:t>
            </w:r>
            <w:r w:rsidR="00E87BCA" w:rsidRPr="00AA4BBA">
              <w:rPr>
                <w:sz w:val="18"/>
                <w:szCs w:val="18"/>
              </w:rPr>
              <w:t xml:space="preserve"> or a tender is required.</w:t>
            </w:r>
          </w:p>
          <w:p w14:paraId="4830A1C6" w14:textId="68315C9E" w:rsidR="00E87BCA" w:rsidRPr="00AA4BBA" w:rsidRDefault="00AA7850" w:rsidP="00566954">
            <w:pPr>
              <w:rPr>
                <w:sz w:val="18"/>
                <w:szCs w:val="18"/>
              </w:rPr>
            </w:pPr>
            <w:r w:rsidRPr="00AA4BBA">
              <w:rPr>
                <w:sz w:val="18"/>
                <w:szCs w:val="18"/>
              </w:rPr>
              <w:br/>
            </w:r>
            <w:r w:rsidR="00E87BCA" w:rsidRPr="00AA4BBA">
              <w:rPr>
                <w:sz w:val="18"/>
                <w:szCs w:val="18"/>
              </w:rPr>
              <w:t>As early as possible once technical work is identified</w:t>
            </w:r>
          </w:p>
        </w:tc>
      </w:tr>
      <w:tr w:rsidR="00B834C8" w14:paraId="63815551" w14:textId="77777777" w:rsidTr="00FE205F">
        <w:tc>
          <w:tcPr>
            <w:tcW w:w="3681" w:type="dxa"/>
          </w:tcPr>
          <w:p w14:paraId="3CD05AE7" w14:textId="77777777" w:rsidR="00B834C8" w:rsidRPr="00AA4BBA" w:rsidRDefault="00FE372C" w:rsidP="18819E97">
            <w:pPr>
              <w:rPr>
                <w:b/>
                <w:bCs/>
                <w:sz w:val="18"/>
                <w:szCs w:val="18"/>
              </w:rPr>
            </w:pPr>
            <w:r w:rsidRPr="00AA4BBA">
              <w:rPr>
                <w:b/>
                <w:bCs/>
                <w:sz w:val="18"/>
                <w:szCs w:val="18"/>
              </w:rPr>
              <w:t xml:space="preserve">Step </w:t>
            </w:r>
            <w:r w:rsidR="00373C33" w:rsidRPr="00AA4BBA">
              <w:rPr>
                <w:b/>
                <w:bCs/>
                <w:sz w:val="18"/>
                <w:szCs w:val="18"/>
              </w:rPr>
              <w:t>2:</w:t>
            </w:r>
          </w:p>
          <w:p w14:paraId="45EA88FC" w14:textId="775AAC19" w:rsidR="00373C33" w:rsidRPr="00AA4BBA" w:rsidRDefault="00373C33" w:rsidP="18819E97">
            <w:pPr>
              <w:rPr>
                <w:sz w:val="18"/>
                <w:szCs w:val="18"/>
              </w:rPr>
            </w:pPr>
            <w:r w:rsidRPr="00AA4BBA">
              <w:rPr>
                <w:sz w:val="18"/>
                <w:szCs w:val="18"/>
              </w:rPr>
              <w:t>Gather technical requirements</w:t>
            </w:r>
            <w:r w:rsidR="00640178" w:rsidRPr="00AA4BBA">
              <w:rPr>
                <w:sz w:val="18"/>
                <w:szCs w:val="18"/>
              </w:rPr>
              <w:t xml:space="preserve"> from stakeholders, including 3</w:t>
            </w:r>
            <w:r w:rsidR="00640178" w:rsidRPr="00AA4BBA">
              <w:rPr>
                <w:sz w:val="18"/>
                <w:szCs w:val="18"/>
                <w:vertAlign w:val="superscript"/>
              </w:rPr>
              <w:t xml:space="preserve">rd </w:t>
            </w:r>
            <w:r w:rsidR="00640178" w:rsidRPr="00AA4BBA">
              <w:rPr>
                <w:sz w:val="18"/>
                <w:szCs w:val="18"/>
              </w:rPr>
              <w:t>party suppliers etc. if necessary</w:t>
            </w:r>
            <w:r w:rsidR="0007551C" w:rsidRPr="00AA4BBA">
              <w:rPr>
                <w:sz w:val="18"/>
                <w:szCs w:val="18"/>
              </w:rPr>
              <w:t>.</w:t>
            </w:r>
          </w:p>
        </w:tc>
        <w:tc>
          <w:tcPr>
            <w:tcW w:w="2268" w:type="dxa"/>
          </w:tcPr>
          <w:p w14:paraId="5195FE0B" w14:textId="2F26ACAB" w:rsidR="00B834C8" w:rsidRPr="00AA4BBA" w:rsidRDefault="00373C33" w:rsidP="18819E97">
            <w:pPr>
              <w:rPr>
                <w:sz w:val="18"/>
                <w:szCs w:val="18"/>
              </w:rPr>
            </w:pPr>
            <w:r w:rsidRPr="00AA4BBA">
              <w:rPr>
                <w:sz w:val="18"/>
                <w:szCs w:val="18"/>
              </w:rPr>
              <w:t>Technology Services &amp; TU Dublin</w:t>
            </w:r>
            <w:r w:rsidR="005F21B6" w:rsidRPr="00AA4BBA">
              <w:rPr>
                <w:sz w:val="18"/>
                <w:szCs w:val="18"/>
              </w:rPr>
              <w:t>.</w:t>
            </w:r>
          </w:p>
        </w:tc>
        <w:tc>
          <w:tcPr>
            <w:tcW w:w="3685" w:type="dxa"/>
          </w:tcPr>
          <w:p w14:paraId="023FC551" w14:textId="1CE305B7" w:rsidR="00B834C8" w:rsidRPr="00AA4BBA" w:rsidRDefault="00373C33" w:rsidP="18819E97">
            <w:pPr>
              <w:rPr>
                <w:sz w:val="18"/>
                <w:szCs w:val="18"/>
              </w:rPr>
            </w:pPr>
            <w:r w:rsidRPr="00AA4BBA">
              <w:rPr>
                <w:sz w:val="18"/>
                <w:szCs w:val="18"/>
              </w:rPr>
              <w:t>Once an official request has been received via Step 1.</w:t>
            </w:r>
          </w:p>
        </w:tc>
      </w:tr>
      <w:tr w:rsidR="00640178" w14:paraId="105262A0" w14:textId="77777777" w:rsidTr="00FE205F">
        <w:tc>
          <w:tcPr>
            <w:tcW w:w="3681" w:type="dxa"/>
          </w:tcPr>
          <w:p w14:paraId="01A1A251" w14:textId="77777777" w:rsidR="000E5C3C" w:rsidRPr="00AA4BBA" w:rsidRDefault="000B5C8A" w:rsidP="18819E97">
            <w:pPr>
              <w:rPr>
                <w:sz w:val="18"/>
                <w:szCs w:val="18"/>
              </w:rPr>
            </w:pPr>
            <w:r w:rsidRPr="00AA4BBA">
              <w:rPr>
                <w:b/>
                <w:bCs/>
                <w:sz w:val="18"/>
                <w:szCs w:val="18"/>
              </w:rPr>
              <w:t>Step 3:</w:t>
            </w:r>
            <w:r w:rsidRPr="00AA4BBA">
              <w:rPr>
                <w:sz w:val="18"/>
                <w:szCs w:val="18"/>
              </w:rPr>
              <w:t xml:space="preserve">  </w:t>
            </w:r>
          </w:p>
          <w:p w14:paraId="229C28A1" w14:textId="0847EBBC" w:rsidR="00640178" w:rsidRPr="00AA4BBA" w:rsidRDefault="004908ED" w:rsidP="18819E97">
            <w:pPr>
              <w:rPr>
                <w:sz w:val="18"/>
                <w:szCs w:val="18"/>
              </w:rPr>
            </w:pPr>
            <w:r>
              <w:rPr>
                <w:sz w:val="18"/>
                <w:szCs w:val="18"/>
              </w:rPr>
              <w:t xml:space="preserve">SME Teams are engaged for review, </w:t>
            </w:r>
            <w:proofErr w:type="gramStart"/>
            <w:r>
              <w:rPr>
                <w:sz w:val="18"/>
                <w:szCs w:val="18"/>
              </w:rPr>
              <w:t>discovery</w:t>
            </w:r>
            <w:proofErr w:type="gramEnd"/>
            <w:r>
              <w:rPr>
                <w:sz w:val="18"/>
                <w:szCs w:val="18"/>
              </w:rPr>
              <w:t xml:space="preserve"> and follow-up</w:t>
            </w:r>
            <w:r w:rsidR="00873AD4">
              <w:rPr>
                <w:sz w:val="18"/>
                <w:szCs w:val="18"/>
              </w:rPr>
              <w:t>.</w:t>
            </w:r>
          </w:p>
        </w:tc>
        <w:tc>
          <w:tcPr>
            <w:tcW w:w="2268" w:type="dxa"/>
          </w:tcPr>
          <w:p w14:paraId="5BCF5D76" w14:textId="0846C092" w:rsidR="00640178" w:rsidRPr="00AA4BBA" w:rsidRDefault="004908ED" w:rsidP="18819E97">
            <w:pPr>
              <w:rPr>
                <w:sz w:val="18"/>
                <w:szCs w:val="18"/>
              </w:rPr>
            </w:pPr>
            <w:r>
              <w:rPr>
                <w:sz w:val="18"/>
                <w:szCs w:val="18"/>
              </w:rPr>
              <w:t>TS</w:t>
            </w:r>
            <w:r w:rsidR="005F21B6" w:rsidRPr="00AA4BBA">
              <w:rPr>
                <w:sz w:val="18"/>
                <w:szCs w:val="18"/>
              </w:rPr>
              <w:t>.</w:t>
            </w:r>
          </w:p>
        </w:tc>
        <w:tc>
          <w:tcPr>
            <w:tcW w:w="3685" w:type="dxa"/>
          </w:tcPr>
          <w:p w14:paraId="3D4161D1" w14:textId="199A8964" w:rsidR="00640178" w:rsidRPr="00AA4BBA" w:rsidRDefault="00696F96" w:rsidP="18819E97">
            <w:pPr>
              <w:rPr>
                <w:sz w:val="18"/>
                <w:szCs w:val="18"/>
              </w:rPr>
            </w:pPr>
            <w:r>
              <w:rPr>
                <w:sz w:val="18"/>
                <w:szCs w:val="18"/>
              </w:rPr>
              <w:t xml:space="preserve">Further review and discovery </w:t>
            </w:r>
            <w:proofErr w:type="gramStart"/>
            <w:r>
              <w:rPr>
                <w:sz w:val="18"/>
                <w:szCs w:val="18"/>
              </w:rPr>
              <w:t>follows</w:t>
            </w:r>
            <w:proofErr w:type="gramEnd"/>
            <w:r>
              <w:rPr>
                <w:sz w:val="18"/>
                <w:szCs w:val="18"/>
              </w:rPr>
              <w:t xml:space="preserve"> Step 2</w:t>
            </w:r>
            <w:r w:rsidR="00AD21FF" w:rsidRPr="00AA4BBA">
              <w:rPr>
                <w:sz w:val="18"/>
                <w:szCs w:val="18"/>
              </w:rPr>
              <w:t>.</w:t>
            </w:r>
          </w:p>
        </w:tc>
      </w:tr>
      <w:tr w:rsidR="00AD21FF" w14:paraId="1D535C2E" w14:textId="77777777" w:rsidTr="00FE205F">
        <w:tc>
          <w:tcPr>
            <w:tcW w:w="3681" w:type="dxa"/>
          </w:tcPr>
          <w:p w14:paraId="1B5EF7E8" w14:textId="77777777" w:rsidR="000E5C3C" w:rsidRPr="00AA4BBA" w:rsidRDefault="00AD21FF" w:rsidP="18819E97">
            <w:pPr>
              <w:rPr>
                <w:b/>
                <w:bCs/>
                <w:sz w:val="18"/>
                <w:szCs w:val="18"/>
              </w:rPr>
            </w:pPr>
            <w:r w:rsidRPr="00AA4BBA">
              <w:rPr>
                <w:b/>
                <w:bCs/>
                <w:sz w:val="18"/>
                <w:szCs w:val="18"/>
              </w:rPr>
              <w:t xml:space="preserve">Step 4:  </w:t>
            </w:r>
          </w:p>
          <w:p w14:paraId="3E7166EA" w14:textId="3CBBB628" w:rsidR="00AD21FF" w:rsidRPr="00AA4BBA" w:rsidRDefault="00AE3F32" w:rsidP="18819E97">
            <w:pPr>
              <w:rPr>
                <w:sz w:val="18"/>
                <w:szCs w:val="18"/>
              </w:rPr>
            </w:pPr>
            <w:r>
              <w:rPr>
                <w:sz w:val="18"/>
                <w:szCs w:val="18"/>
              </w:rPr>
              <w:t xml:space="preserve">Service Requests, </w:t>
            </w:r>
            <w:r w:rsidR="00AD21FF" w:rsidRPr="00AA4BBA">
              <w:rPr>
                <w:sz w:val="18"/>
                <w:szCs w:val="18"/>
              </w:rPr>
              <w:t>Work Packages</w:t>
            </w:r>
            <w:r>
              <w:rPr>
                <w:sz w:val="18"/>
                <w:szCs w:val="18"/>
              </w:rPr>
              <w:t xml:space="preserve"> or projects</w:t>
            </w:r>
            <w:r w:rsidR="00AD21FF" w:rsidRPr="00AA4BBA">
              <w:rPr>
                <w:sz w:val="18"/>
                <w:szCs w:val="18"/>
              </w:rPr>
              <w:t xml:space="preserve"> will be scheduled</w:t>
            </w:r>
            <w:r>
              <w:rPr>
                <w:sz w:val="18"/>
                <w:szCs w:val="18"/>
              </w:rPr>
              <w:t xml:space="preserve"> and tracked</w:t>
            </w:r>
            <w:r w:rsidR="00873AD4">
              <w:rPr>
                <w:sz w:val="18"/>
                <w:szCs w:val="18"/>
              </w:rPr>
              <w:t>.</w:t>
            </w:r>
          </w:p>
        </w:tc>
        <w:tc>
          <w:tcPr>
            <w:tcW w:w="2268" w:type="dxa"/>
          </w:tcPr>
          <w:p w14:paraId="1F85E2F8" w14:textId="0B98AB84" w:rsidR="00AD21FF" w:rsidRPr="00AA4BBA" w:rsidRDefault="00AD21FF" w:rsidP="18819E97">
            <w:pPr>
              <w:rPr>
                <w:sz w:val="18"/>
                <w:szCs w:val="18"/>
              </w:rPr>
            </w:pPr>
            <w:r w:rsidRPr="00AA4BBA">
              <w:rPr>
                <w:sz w:val="18"/>
                <w:szCs w:val="18"/>
              </w:rPr>
              <w:t>Technology Services &amp; TU Dublin</w:t>
            </w:r>
            <w:r w:rsidR="005F21B6" w:rsidRPr="00AA4BBA">
              <w:rPr>
                <w:sz w:val="18"/>
                <w:szCs w:val="18"/>
              </w:rPr>
              <w:t>.</w:t>
            </w:r>
          </w:p>
        </w:tc>
        <w:tc>
          <w:tcPr>
            <w:tcW w:w="3685" w:type="dxa"/>
          </w:tcPr>
          <w:p w14:paraId="6E611444" w14:textId="4D9F6088" w:rsidR="00AD21FF" w:rsidRPr="00AA4BBA" w:rsidRDefault="00265EB1" w:rsidP="18819E97">
            <w:pPr>
              <w:rPr>
                <w:sz w:val="18"/>
                <w:szCs w:val="18"/>
              </w:rPr>
            </w:pPr>
            <w:r w:rsidRPr="00AA4BBA">
              <w:rPr>
                <w:sz w:val="18"/>
                <w:szCs w:val="18"/>
              </w:rPr>
              <w:t>Requests for TS resources will be submitted to the relevant team Manager</w:t>
            </w:r>
            <w:r w:rsidR="007326DF" w:rsidRPr="00AA4BBA">
              <w:rPr>
                <w:sz w:val="18"/>
                <w:szCs w:val="18"/>
              </w:rPr>
              <w:t>(</w:t>
            </w:r>
            <w:r w:rsidRPr="00AA4BBA">
              <w:rPr>
                <w:sz w:val="18"/>
                <w:szCs w:val="18"/>
              </w:rPr>
              <w:t>s</w:t>
            </w:r>
            <w:r w:rsidR="007326DF" w:rsidRPr="00AA4BBA">
              <w:rPr>
                <w:sz w:val="18"/>
                <w:szCs w:val="18"/>
              </w:rPr>
              <w:t>)</w:t>
            </w:r>
            <w:r w:rsidRPr="00AA4BBA">
              <w:rPr>
                <w:sz w:val="18"/>
                <w:szCs w:val="18"/>
              </w:rPr>
              <w:t xml:space="preserve"> for allocation</w:t>
            </w:r>
            <w:r w:rsidR="007326DF" w:rsidRPr="00AA4BBA">
              <w:rPr>
                <w:sz w:val="18"/>
                <w:szCs w:val="18"/>
              </w:rPr>
              <w:t xml:space="preserve"> and scheduling.  Dates and resources will be agreed</w:t>
            </w:r>
            <w:r w:rsidR="0007551C" w:rsidRPr="00AA4BBA">
              <w:rPr>
                <w:sz w:val="18"/>
                <w:szCs w:val="18"/>
              </w:rPr>
              <w:t xml:space="preserve"> between both parties.</w:t>
            </w:r>
          </w:p>
        </w:tc>
      </w:tr>
      <w:tr w:rsidR="0007551C" w14:paraId="5CFD9104" w14:textId="77777777" w:rsidTr="00FE205F">
        <w:tc>
          <w:tcPr>
            <w:tcW w:w="3681" w:type="dxa"/>
          </w:tcPr>
          <w:p w14:paraId="0C2798AE" w14:textId="77777777" w:rsidR="00D50956" w:rsidRPr="00AA4BBA" w:rsidRDefault="0007551C" w:rsidP="18819E97">
            <w:pPr>
              <w:rPr>
                <w:b/>
                <w:bCs/>
                <w:sz w:val="18"/>
                <w:szCs w:val="18"/>
              </w:rPr>
            </w:pPr>
            <w:r w:rsidRPr="00AA4BBA">
              <w:rPr>
                <w:b/>
                <w:bCs/>
                <w:sz w:val="18"/>
                <w:szCs w:val="18"/>
              </w:rPr>
              <w:t xml:space="preserve">Step 5:  </w:t>
            </w:r>
          </w:p>
          <w:p w14:paraId="21970B8A" w14:textId="0E53B7B8" w:rsidR="0007551C" w:rsidRPr="00AA4BBA" w:rsidRDefault="0007551C" w:rsidP="18819E97">
            <w:pPr>
              <w:rPr>
                <w:sz w:val="18"/>
                <w:szCs w:val="18"/>
              </w:rPr>
            </w:pPr>
            <w:r w:rsidRPr="00AA4BBA">
              <w:rPr>
                <w:sz w:val="18"/>
                <w:szCs w:val="18"/>
              </w:rPr>
              <w:t>Work progress</w:t>
            </w:r>
            <w:r w:rsidR="00AE3F32">
              <w:rPr>
                <w:sz w:val="18"/>
                <w:szCs w:val="18"/>
              </w:rPr>
              <w:t>es</w:t>
            </w:r>
            <w:r w:rsidR="00873AD4">
              <w:rPr>
                <w:sz w:val="18"/>
                <w:szCs w:val="18"/>
              </w:rPr>
              <w:t xml:space="preserve"> as per project/task plans.</w:t>
            </w:r>
          </w:p>
        </w:tc>
        <w:tc>
          <w:tcPr>
            <w:tcW w:w="2268" w:type="dxa"/>
          </w:tcPr>
          <w:p w14:paraId="3AA264F4" w14:textId="6168FB85" w:rsidR="0007551C" w:rsidRPr="00AA4BBA" w:rsidRDefault="0007551C" w:rsidP="18819E97">
            <w:pPr>
              <w:rPr>
                <w:sz w:val="18"/>
                <w:szCs w:val="18"/>
              </w:rPr>
            </w:pPr>
            <w:r w:rsidRPr="00AA4BBA">
              <w:rPr>
                <w:sz w:val="18"/>
                <w:szCs w:val="18"/>
              </w:rPr>
              <w:t>Technology Services</w:t>
            </w:r>
            <w:r w:rsidR="000E5F00" w:rsidRPr="00AA4BBA">
              <w:rPr>
                <w:sz w:val="18"/>
                <w:szCs w:val="18"/>
              </w:rPr>
              <w:t>.</w:t>
            </w:r>
            <w:r w:rsidR="000E5F00" w:rsidRPr="00AA4BBA">
              <w:rPr>
                <w:sz w:val="18"/>
                <w:szCs w:val="18"/>
              </w:rPr>
              <w:br/>
              <w:t>With relevant input and liaison as required with TU Dublin.</w:t>
            </w:r>
          </w:p>
        </w:tc>
        <w:tc>
          <w:tcPr>
            <w:tcW w:w="3685" w:type="dxa"/>
          </w:tcPr>
          <w:p w14:paraId="0307CAD9" w14:textId="6AA342B2" w:rsidR="0007551C" w:rsidRPr="00AA4BBA" w:rsidRDefault="000E5F00" w:rsidP="18819E97">
            <w:pPr>
              <w:rPr>
                <w:sz w:val="18"/>
                <w:szCs w:val="18"/>
              </w:rPr>
            </w:pPr>
            <w:r w:rsidRPr="00AA4BBA">
              <w:rPr>
                <w:sz w:val="18"/>
                <w:szCs w:val="18"/>
              </w:rPr>
              <w:t>As required.</w:t>
            </w:r>
          </w:p>
        </w:tc>
      </w:tr>
      <w:tr w:rsidR="001E13C6" w14:paraId="74BB6F40" w14:textId="77777777" w:rsidTr="00FE205F">
        <w:tc>
          <w:tcPr>
            <w:tcW w:w="3681" w:type="dxa"/>
          </w:tcPr>
          <w:p w14:paraId="7C0353DB" w14:textId="3B489BC8" w:rsidR="001E13C6" w:rsidRPr="00AA4BBA" w:rsidRDefault="001E13C6" w:rsidP="001E13C6">
            <w:pPr>
              <w:rPr>
                <w:b/>
                <w:bCs/>
                <w:sz w:val="18"/>
                <w:szCs w:val="18"/>
              </w:rPr>
            </w:pPr>
            <w:r w:rsidRPr="00AA4BBA">
              <w:rPr>
                <w:b/>
                <w:bCs/>
                <w:sz w:val="18"/>
                <w:szCs w:val="18"/>
              </w:rPr>
              <w:t xml:space="preserve">Step </w:t>
            </w:r>
            <w:r>
              <w:rPr>
                <w:b/>
                <w:bCs/>
                <w:sz w:val="18"/>
                <w:szCs w:val="18"/>
              </w:rPr>
              <w:t>6</w:t>
            </w:r>
            <w:r w:rsidRPr="00AA4BBA">
              <w:rPr>
                <w:b/>
                <w:bCs/>
                <w:sz w:val="18"/>
                <w:szCs w:val="18"/>
              </w:rPr>
              <w:t xml:space="preserve">:  </w:t>
            </w:r>
          </w:p>
          <w:p w14:paraId="4A334893" w14:textId="524D48BA" w:rsidR="001E13C6" w:rsidRPr="00AA4BBA" w:rsidRDefault="001E13C6" w:rsidP="001E13C6">
            <w:pPr>
              <w:rPr>
                <w:sz w:val="18"/>
                <w:szCs w:val="18"/>
              </w:rPr>
            </w:pPr>
            <w:r w:rsidRPr="00AA4BBA">
              <w:rPr>
                <w:sz w:val="18"/>
                <w:szCs w:val="18"/>
              </w:rPr>
              <w:t xml:space="preserve">Project </w:t>
            </w:r>
            <w:r>
              <w:rPr>
                <w:sz w:val="18"/>
                <w:szCs w:val="18"/>
              </w:rPr>
              <w:t xml:space="preserve">or work packages </w:t>
            </w:r>
            <w:r w:rsidRPr="00AA4BBA">
              <w:rPr>
                <w:sz w:val="18"/>
                <w:szCs w:val="18"/>
              </w:rPr>
              <w:t>complete</w:t>
            </w:r>
            <w:r>
              <w:rPr>
                <w:sz w:val="18"/>
                <w:szCs w:val="18"/>
              </w:rPr>
              <w:t xml:space="preserve"> and close.</w:t>
            </w:r>
          </w:p>
        </w:tc>
        <w:tc>
          <w:tcPr>
            <w:tcW w:w="2268" w:type="dxa"/>
          </w:tcPr>
          <w:p w14:paraId="2C741D53" w14:textId="639BE083" w:rsidR="001E13C6" w:rsidRPr="00AA4BBA" w:rsidRDefault="001E13C6" w:rsidP="001E13C6">
            <w:pPr>
              <w:rPr>
                <w:sz w:val="18"/>
                <w:szCs w:val="18"/>
              </w:rPr>
            </w:pPr>
            <w:r w:rsidRPr="00AA4BBA">
              <w:rPr>
                <w:sz w:val="18"/>
                <w:szCs w:val="18"/>
              </w:rPr>
              <w:t>Technology Services &amp; TU Dublin.</w:t>
            </w:r>
          </w:p>
        </w:tc>
        <w:tc>
          <w:tcPr>
            <w:tcW w:w="3685" w:type="dxa"/>
          </w:tcPr>
          <w:p w14:paraId="7D95BE88" w14:textId="7D0AEBC8" w:rsidR="001E13C6" w:rsidRPr="00AA4BBA" w:rsidRDefault="00DF6756" w:rsidP="001E13C6">
            <w:pPr>
              <w:rPr>
                <w:sz w:val="18"/>
                <w:szCs w:val="18"/>
              </w:rPr>
            </w:pPr>
            <w:r>
              <w:rPr>
                <w:sz w:val="18"/>
                <w:szCs w:val="18"/>
              </w:rPr>
              <w:t>On completion.</w:t>
            </w:r>
          </w:p>
        </w:tc>
      </w:tr>
    </w:tbl>
    <w:p w14:paraId="6BCE0EB3" w14:textId="77777777" w:rsidR="00DF6756" w:rsidRDefault="00DF6756" w:rsidP="18819E97"/>
    <w:p w14:paraId="127E7C9D" w14:textId="27045217" w:rsidR="00122A5C" w:rsidRPr="00DC0F43" w:rsidRDefault="00191C0D" w:rsidP="18819E97">
      <w:r w:rsidRPr="00DC0F43">
        <w:t>Please refer to the</w:t>
      </w:r>
      <w:r>
        <w:t xml:space="preserve"> ICT Project Office webpages for further information and to access </w:t>
      </w:r>
      <w:r w:rsidR="00DC0F43">
        <w:t>this</w:t>
      </w:r>
      <w:r>
        <w:t xml:space="preserve"> Guidance document.</w:t>
      </w:r>
    </w:p>
    <w:p w14:paraId="44B50AC2" w14:textId="644C4798" w:rsidR="00122A5C" w:rsidRPr="00DC0F43" w:rsidRDefault="00D70DBB" w:rsidP="18819E97">
      <w:r w:rsidRPr="00D70DBB">
        <w:t>https://www.tudublin.ie/connect/technology-services/about-us/enterprise-systems-and-planning/ict-project-office/</w:t>
      </w:r>
    </w:p>
    <w:p w14:paraId="47C971B6" w14:textId="0E3B3EF1" w:rsidR="002427F5" w:rsidRDefault="002427F5">
      <w:r>
        <w:br w:type="page"/>
      </w:r>
    </w:p>
    <w:p w14:paraId="5248E0ED" w14:textId="37D47B60" w:rsidR="00797616" w:rsidRDefault="002427F5" w:rsidP="00E77621">
      <w:pPr>
        <w:pStyle w:val="Heading2"/>
      </w:pPr>
      <w:bookmarkStart w:id="6" w:name="_Toc163658062"/>
      <w:r>
        <w:t xml:space="preserve">Appendix A:  </w:t>
      </w:r>
      <w:r w:rsidR="00797616">
        <w:t xml:space="preserve">Project Management </w:t>
      </w:r>
      <w:r w:rsidR="00C73B5F">
        <w:t xml:space="preserve">Concepts </w:t>
      </w:r>
      <w:r w:rsidR="00797616">
        <w:t>Glossary:</w:t>
      </w:r>
      <w:bookmarkEnd w:id="6"/>
    </w:p>
    <w:p w14:paraId="5F0FEEC3" w14:textId="014791AD" w:rsidR="00797616" w:rsidRDefault="00797616" w:rsidP="18819E97"/>
    <w:p w14:paraId="3427C381" w14:textId="7D0CE207" w:rsidR="00C73B5F" w:rsidRPr="00DA4C83" w:rsidRDefault="00511FB5" w:rsidP="00BF1655">
      <w:pPr>
        <w:spacing w:after="0" w:line="240" w:lineRule="auto"/>
        <w:rPr>
          <w:rFonts w:eastAsia="Calibri"/>
          <w:sz w:val="20"/>
          <w:szCs w:val="20"/>
        </w:rPr>
      </w:pPr>
      <w:r w:rsidRPr="00DA4C83">
        <w:rPr>
          <w:rFonts w:eastAsia="Calibri"/>
          <w:b/>
          <w:bCs/>
          <w:sz w:val="20"/>
          <w:szCs w:val="20"/>
        </w:rPr>
        <w:t>C</w:t>
      </w:r>
      <w:r w:rsidR="00797616" w:rsidRPr="00DA4C83">
        <w:rPr>
          <w:rFonts w:eastAsia="Calibri"/>
          <w:b/>
          <w:bCs/>
          <w:sz w:val="20"/>
          <w:szCs w:val="20"/>
        </w:rPr>
        <w:t>ut-over activities</w:t>
      </w:r>
      <w:r w:rsidRPr="00DA4C83">
        <w:rPr>
          <w:rFonts w:eastAsia="Calibri"/>
          <w:sz w:val="20"/>
          <w:szCs w:val="20"/>
        </w:rPr>
        <w:t xml:space="preserve">: </w:t>
      </w:r>
      <w:r w:rsidR="00B660D3" w:rsidRPr="00DA4C83">
        <w:rPr>
          <w:rFonts w:eastAsia="Calibri"/>
          <w:sz w:val="20"/>
          <w:szCs w:val="20"/>
        </w:rPr>
        <w:t xml:space="preserve"> Tasks that are required to </w:t>
      </w:r>
      <w:r w:rsidR="006550FC" w:rsidRPr="00DA4C83">
        <w:rPr>
          <w:rFonts w:eastAsia="Calibri"/>
          <w:sz w:val="20"/>
          <w:szCs w:val="20"/>
        </w:rPr>
        <w:t>facilitate Go-Live or a Go/No go.</w:t>
      </w:r>
    </w:p>
    <w:p w14:paraId="55EA8A63" w14:textId="4E696C7B" w:rsidR="00A039D5" w:rsidRPr="00DA4C83" w:rsidRDefault="00511FB5" w:rsidP="00BF1655">
      <w:pPr>
        <w:spacing w:after="0" w:line="240" w:lineRule="auto"/>
        <w:rPr>
          <w:rFonts w:eastAsia="Calibri"/>
          <w:sz w:val="20"/>
          <w:szCs w:val="20"/>
        </w:rPr>
      </w:pPr>
      <w:r w:rsidRPr="00DA4C83">
        <w:rPr>
          <w:rFonts w:eastAsia="Calibri"/>
          <w:b/>
          <w:bCs/>
          <w:sz w:val="20"/>
          <w:szCs w:val="20"/>
        </w:rPr>
        <w:t xml:space="preserve">[Project] </w:t>
      </w:r>
      <w:r w:rsidR="00A9018E" w:rsidRPr="00DA4C83">
        <w:rPr>
          <w:rFonts w:eastAsia="Calibri"/>
          <w:b/>
          <w:bCs/>
          <w:sz w:val="20"/>
          <w:szCs w:val="20"/>
        </w:rPr>
        <w:t>Board</w:t>
      </w:r>
      <w:r w:rsidR="00510149" w:rsidRPr="00DA4C83">
        <w:rPr>
          <w:rFonts w:eastAsia="Calibri"/>
          <w:b/>
          <w:bCs/>
          <w:sz w:val="20"/>
          <w:szCs w:val="20"/>
        </w:rPr>
        <w:t xml:space="preserve">:  </w:t>
      </w:r>
      <w:r w:rsidR="00A9018E" w:rsidRPr="00DA4C83">
        <w:rPr>
          <w:rFonts w:eastAsia="Calibri"/>
          <w:sz w:val="20"/>
          <w:szCs w:val="20"/>
        </w:rPr>
        <w:t xml:space="preserve">body that provides sponsorship to a project, </w:t>
      </w:r>
      <w:proofErr w:type="gramStart"/>
      <w:r w:rsidR="00A9018E" w:rsidRPr="00DA4C83">
        <w:rPr>
          <w:rFonts w:eastAsia="Calibri"/>
          <w:sz w:val="20"/>
          <w:szCs w:val="20"/>
        </w:rPr>
        <w:t>programme</w:t>
      </w:r>
      <w:proofErr w:type="gramEnd"/>
      <w:r w:rsidR="00A9018E" w:rsidRPr="00DA4C83">
        <w:rPr>
          <w:rFonts w:eastAsia="Calibri"/>
          <w:sz w:val="20"/>
          <w:szCs w:val="20"/>
        </w:rPr>
        <w:t xml:space="preserve"> or portfolio. The board will represent financial, provider and user interests.</w:t>
      </w:r>
      <w:r w:rsidR="005232EF" w:rsidRPr="00DA4C83">
        <w:rPr>
          <w:rFonts w:eastAsia="Calibri"/>
          <w:sz w:val="20"/>
          <w:szCs w:val="20"/>
          <w:vertAlign w:val="superscript"/>
        </w:rPr>
        <w:fldChar w:fldCharType="begin"/>
      </w:r>
      <w:r w:rsidR="005232EF" w:rsidRPr="00DA4C83">
        <w:rPr>
          <w:rFonts w:eastAsia="Calibri"/>
          <w:sz w:val="20"/>
          <w:szCs w:val="20"/>
          <w:vertAlign w:val="superscript"/>
        </w:rPr>
        <w:instrText xml:space="preserve"> NOTEREF _Ref149916286 \h </w:instrText>
      </w:r>
      <w:r w:rsidR="00AE11DC" w:rsidRPr="00DA4C83">
        <w:rPr>
          <w:rFonts w:eastAsia="Calibri"/>
          <w:sz w:val="20"/>
          <w:szCs w:val="20"/>
          <w:vertAlign w:val="superscript"/>
        </w:rPr>
        <w:instrText xml:space="preserve"> \* MERGEFORMAT </w:instrText>
      </w:r>
      <w:r w:rsidR="005232EF" w:rsidRPr="00DA4C83">
        <w:rPr>
          <w:rFonts w:eastAsia="Calibri"/>
          <w:sz w:val="20"/>
          <w:szCs w:val="20"/>
          <w:vertAlign w:val="superscript"/>
        </w:rPr>
      </w:r>
      <w:r w:rsidR="005232EF" w:rsidRPr="00DA4C83">
        <w:rPr>
          <w:rFonts w:eastAsia="Calibri"/>
          <w:sz w:val="20"/>
          <w:szCs w:val="20"/>
          <w:vertAlign w:val="superscript"/>
        </w:rPr>
        <w:fldChar w:fldCharType="separate"/>
      </w:r>
      <w:r w:rsidR="005232EF" w:rsidRPr="00DA4C83">
        <w:rPr>
          <w:rFonts w:eastAsia="Calibri"/>
          <w:sz w:val="20"/>
          <w:szCs w:val="20"/>
          <w:vertAlign w:val="superscript"/>
        </w:rPr>
        <w:t>3</w:t>
      </w:r>
      <w:r w:rsidR="005232EF" w:rsidRPr="00DA4C83">
        <w:rPr>
          <w:rFonts w:eastAsia="Calibri"/>
          <w:sz w:val="20"/>
          <w:szCs w:val="20"/>
          <w:vertAlign w:val="superscript"/>
        </w:rPr>
        <w:fldChar w:fldCharType="end"/>
      </w:r>
    </w:p>
    <w:p w14:paraId="0BEA1B2A" w14:textId="26735046" w:rsidR="00596E70" w:rsidRPr="00DA4C83" w:rsidRDefault="00596E70" w:rsidP="00BF1655">
      <w:pPr>
        <w:spacing w:after="0" w:line="240" w:lineRule="auto"/>
        <w:rPr>
          <w:rFonts w:eastAsia="Calibri"/>
          <w:sz w:val="20"/>
          <w:szCs w:val="20"/>
        </w:rPr>
      </w:pPr>
      <w:r w:rsidRPr="00DA4C83">
        <w:rPr>
          <w:rFonts w:eastAsia="Calibri"/>
          <w:b/>
          <w:bCs/>
          <w:sz w:val="20"/>
          <w:szCs w:val="20"/>
        </w:rPr>
        <w:t>Budget</w:t>
      </w:r>
      <w:r w:rsidR="00510149" w:rsidRPr="00DA4C83">
        <w:rPr>
          <w:rFonts w:eastAsia="Calibri"/>
          <w:b/>
          <w:bCs/>
          <w:sz w:val="20"/>
          <w:szCs w:val="20"/>
        </w:rPr>
        <w:t xml:space="preserve">:  </w:t>
      </w:r>
      <w:r w:rsidRPr="00DA4C83">
        <w:rPr>
          <w:rFonts w:eastAsia="Calibri"/>
          <w:sz w:val="20"/>
          <w:szCs w:val="20"/>
        </w:rPr>
        <w:t>The agreed cost of the project or a quantification of resources needed to achieve an activity by a set time, within which the activity owners are required to work.</w:t>
      </w:r>
      <w:r w:rsidR="00DB33FE" w:rsidRPr="00DA4C83">
        <w:rPr>
          <w:rFonts w:eastAsia="Calibri"/>
          <w:sz w:val="20"/>
          <w:szCs w:val="20"/>
          <w:vertAlign w:val="superscript"/>
        </w:rPr>
        <w:fldChar w:fldCharType="begin"/>
      </w:r>
      <w:r w:rsidR="00DB33FE" w:rsidRPr="00DA4C83">
        <w:rPr>
          <w:rFonts w:eastAsia="Calibri"/>
          <w:sz w:val="20"/>
          <w:szCs w:val="20"/>
          <w:vertAlign w:val="superscript"/>
        </w:rPr>
        <w:instrText xml:space="preserve"> NOTEREF _Ref149916286 \h  \* MERGEFORMAT </w:instrText>
      </w:r>
      <w:r w:rsidR="00DB33FE" w:rsidRPr="00DA4C83">
        <w:rPr>
          <w:rFonts w:eastAsia="Calibri"/>
          <w:sz w:val="20"/>
          <w:szCs w:val="20"/>
          <w:vertAlign w:val="superscript"/>
        </w:rPr>
      </w:r>
      <w:r w:rsidR="00DB33FE" w:rsidRPr="00DA4C83">
        <w:rPr>
          <w:rFonts w:eastAsia="Calibri"/>
          <w:sz w:val="20"/>
          <w:szCs w:val="20"/>
          <w:vertAlign w:val="superscript"/>
        </w:rPr>
        <w:fldChar w:fldCharType="separate"/>
      </w:r>
      <w:r w:rsidR="00DB33FE" w:rsidRPr="00DA4C83">
        <w:rPr>
          <w:rFonts w:eastAsia="Calibri"/>
          <w:sz w:val="20"/>
          <w:szCs w:val="20"/>
          <w:vertAlign w:val="superscript"/>
        </w:rPr>
        <w:t>3</w:t>
      </w:r>
      <w:r w:rsidR="00DB33FE" w:rsidRPr="00DA4C83">
        <w:rPr>
          <w:rFonts w:eastAsia="Calibri"/>
          <w:sz w:val="20"/>
          <w:szCs w:val="20"/>
          <w:vertAlign w:val="superscript"/>
        </w:rPr>
        <w:fldChar w:fldCharType="end"/>
      </w:r>
    </w:p>
    <w:p w14:paraId="107C18EC" w14:textId="2245211C" w:rsidR="00A039D5" w:rsidRPr="00DA4C83" w:rsidRDefault="00940A3E" w:rsidP="00BF1655">
      <w:pPr>
        <w:spacing w:after="0" w:line="240" w:lineRule="auto"/>
        <w:rPr>
          <w:rFonts w:eastAsia="Calibri"/>
          <w:sz w:val="20"/>
          <w:szCs w:val="20"/>
        </w:rPr>
      </w:pPr>
      <w:r w:rsidRPr="00DA4C83">
        <w:rPr>
          <w:rFonts w:eastAsia="Calibri"/>
          <w:b/>
          <w:bCs/>
          <w:sz w:val="20"/>
          <w:szCs w:val="20"/>
        </w:rPr>
        <w:t>Business-as-usual</w:t>
      </w:r>
      <w:r w:rsidR="00510149" w:rsidRPr="00DA4C83">
        <w:rPr>
          <w:rFonts w:eastAsia="Calibri"/>
          <w:b/>
          <w:bCs/>
          <w:sz w:val="20"/>
          <w:szCs w:val="20"/>
        </w:rPr>
        <w:t>:</w:t>
      </w:r>
      <w:r w:rsidR="00510149" w:rsidRPr="00DA4C83">
        <w:rPr>
          <w:rFonts w:eastAsia="Calibri"/>
          <w:sz w:val="20"/>
          <w:szCs w:val="20"/>
        </w:rPr>
        <w:t xml:space="preserve">  </w:t>
      </w:r>
      <w:r w:rsidRPr="00DA4C83">
        <w:rPr>
          <w:rFonts w:eastAsia="Calibri"/>
          <w:sz w:val="20"/>
          <w:szCs w:val="20"/>
        </w:rPr>
        <w:t>An organisation’s normal day-to-day operations. Also referred to as steady state.</w:t>
      </w:r>
      <w:r w:rsidR="00DB33FE" w:rsidRPr="00DA4C83">
        <w:rPr>
          <w:rFonts w:eastAsia="Calibri"/>
          <w:sz w:val="20"/>
          <w:szCs w:val="20"/>
          <w:vertAlign w:val="superscript"/>
        </w:rPr>
        <w:fldChar w:fldCharType="begin"/>
      </w:r>
      <w:r w:rsidR="00DB33FE" w:rsidRPr="00DA4C83">
        <w:rPr>
          <w:rFonts w:eastAsia="Calibri"/>
          <w:sz w:val="20"/>
          <w:szCs w:val="20"/>
          <w:vertAlign w:val="superscript"/>
        </w:rPr>
        <w:instrText xml:space="preserve"> NOTEREF _Ref149916286 \h  \* MERGEFORMAT </w:instrText>
      </w:r>
      <w:r w:rsidR="00DB33FE" w:rsidRPr="00DA4C83">
        <w:rPr>
          <w:rFonts w:eastAsia="Calibri"/>
          <w:sz w:val="20"/>
          <w:szCs w:val="20"/>
          <w:vertAlign w:val="superscript"/>
        </w:rPr>
      </w:r>
      <w:r w:rsidR="00DB33FE" w:rsidRPr="00DA4C83">
        <w:rPr>
          <w:rFonts w:eastAsia="Calibri"/>
          <w:sz w:val="20"/>
          <w:szCs w:val="20"/>
          <w:vertAlign w:val="superscript"/>
        </w:rPr>
        <w:fldChar w:fldCharType="separate"/>
      </w:r>
      <w:r w:rsidR="00DB33FE" w:rsidRPr="00DA4C83">
        <w:rPr>
          <w:rFonts w:eastAsia="Calibri"/>
          <w:sz w:val="20"/>
          <w:szCs w:val="20"/>
          <w:vertAlign w:val="superscript"/>
        </w:rPr>
        <w:t>3</w:t>
      </w:r>
      <w:r w:rsidR="00DB33FE" w:rsidRPr="00DA4C83">
        <w:rPr>
          <w:rFonts w:eastAsia="Calibri"/>
          <w:sz w:val="20"/>
          <w:szCs w:val="20"/>
          <w:vertAlign w:val="superscript"/>
        </w:rPr>
        <w:fldChar w:fldCharType="end"/>
      </w:r>
    </w:p>
    <w:p w14:paraId="197329B8" w14:textId="18FCA427" w:rsidR="00A039D5" w:rsidRPr="00DA4C83" w:rsidRDefault="0034667F" w:rsidP="00BF1655">
      <w:pPr>
        <w:spacing w:after="0" w:line="240" w:lineRule="auto"/>
        <w:rPr>
          <w:rFonts w:eastAsia="Calibri"/>
          <w:sz w:val="20"/>
          <w:szCs w:val="20"/>
        </w:rPr>
      </w:pPr>
      <w:hyperlink r:id="rId16" w:tooltip="What is change control?" w:history="1">
        <w:r w:rsidR="007831EC" w:rsidRPr="00DA4C83">
          <w:rPr>
            <w:rFonts w:eastAsia="Calibri"/>
            <w:b/>
            <w:bCs/>
            <w:sz w:val="20"/>
            <w:szCs w:val="20"/>
          </w:rPr>
          <w:t>Change control</w:t>
        </w:r>
        <w:r w:rsidR="00510149" w:rsidRPr="00DA4C83">
          <w:rPr>
            <w:rFonts w:eastAsia="Calibri"/>
            <w:b/>
            <w:bCs/>
            <w:sz w:val="20"/>
            <w:szCs w:val="20"/>
          </w:rPr>
          <w:t>:</w:t>
        </w:r>
      </w:hyperlink>
      <w:r w:rsidR="00510149" w:rsidRPr="00DA4C83">
        <w:rPr>
          <w:rFonts w:eastAsia="Calibri"/>
          <w:sz w:val="20"/>
          <w:szCs w:val="20"/>
        </w:rPr>
        <w:t xml:space="preserve">  </w:t>
      </w:r>
      <w:r w:rsidR="007831EC" w:rsidRPr="00DA4C83">
        <w:rPr>
          <w:rFonts w:eastAsia="Calibri"/>
          <w:sz w:val="20"/>
          <w:szCs w:val="20"/>
        </w:rPr>
        <w:t xml:space="preserve">The process through which all requests to change the approved baseline of a project, programme or portfolio are captured, </w:t>
      </w:r>
      <w:proofErr w:type="gramStart"/>
      <w:r w:rsidR="007831EC" w:rsidRPr="00DA4C83">
        <w:rPr>
          <w:rFonts w:eastAsia="Calibri"/>
          <w:sz w:val="20"/>
          <w:szCs w:val="20"/>
        </w:rPr>
        <w:t>evaluated</w:t>
      </w:r>
      <w:proofErr w:type="gramEnd"/>
      <w:r w:rsidR="007831EC" w:rsidRPr="00DA4C83">
        <w:rPr>
          <w:rFonts w:eastAsia="Calibri"/>
          <w:sz w:val="20"/>
          <w:szCs w:val="20"/>
        </w:rPr>
        <w:t xml:space="preserve"> and then approved, rejected or deferred.</w:t>
      </w:r>
      <w:r w:rsidR="00DB33FE" w:rsidRPr="00DA4C83">
        <w:rPr>
          <w:rFonts w:eastAsia="Calibri"/>
          <w:sz w:val="20"/>
          <w:szCs w:val="20"/>
          <w:vertAlign w:val="superscript"/>
        </w:rPr>
        <w:fldChar w:fldCharType="begin"/>
      </w:r>
      <w:r w:rsidR="00DB33FE" w:rsidRPr="00DA4C83">
        <w:rPr>
          <w:rFonts w:eastAsia="Calibri"/>
          <w:sz w:val="20"/>
          <w:szCs w:val="20"/>
          <w:vertAlign w:val="superscript"/>
        </w:rPr>
        <w:instrText xml:space="preserve"> NOTEREF _Ref149916286 \h  \* MERGEFORMAT </w:instrText>
      </w:r>
      <w:r w:rsidR="00DB33FE" w:rsidRPr="00DA4C83">
        <w:rPr>
          <w:rFonts w:eastAsia="Calibri"/>
          <w:sz w:val="20"/>
          <w:szCs w:val="20"/>
          <w:vertAlign w:val="superscript"/>
        </w:rPr>
      </w:r>
      <w:r w:rsidR="00DB33FE" w:rsidRPr="00DA4C83">
        <w:rPr>
          <w:rFonts w:eastAsia="Calibri"/>
          <w:sz w:val="20"/>
          <w:szCs w:val="20"/>
          <w:vertAlign w:val="superscript"/>
        </w:rPr>
        <w:fldChar w:fldCharType="separate"/>
      </w:r>
      <w:r w:rsidR="00DB33FE" w:rsidRPr="00DA4C83">
        <w:rPr>
          <w:rFonts w:eastAsia="Calibri"/>
          <w:sz w:val="20"/>
          <w:szCs w:val="20"/>
          <w:vertAlign w:val="superscript"/>
        </w:rPr>
        <w:t>3</w:t>
      </w:r>
      <w:r w:rsidR="00DB33FE" w:rsidRPr="00DA4C83">
        <w:rPr>
          <w:rFonts w:eastAsia="Calibri"/>
          <w:sz w:val="20"/>
          <w:szCs w:val="20"/>
          <w:vertAlign w:val="superscript"/>
        </w:rPr>
        <w:fldChar w:fldCharType="end"/>
      </w:r>
    </w:p>
    <w:p w14:paraId="50EB067B" w14:textId="0A832036" w:rsidR="00A039D5" w:rsidRPr="00DA4C83" w:rsidRDefault="00A039D5" w:rsidP="00BF1655">
      <w:pPr>
        <w:spacing w:after="0" w:line="240" w:lineRule="auto"/>
        <w:rPr>
          <w:rFonts w:eastAsia="Calibri"/>
          <w:sz w:val="20"/>
          <w:szCs w:val="20"/>
        </w:rPr>
      </w:pPr>
      <w:r w:rsidRPr="00DA4C83">
        <w:rPr>
          <w:rFonts w:eastAsia="Calibri"/>
          <w:b/>
          <w:bCs/>
          <w:sz w:val="20"/>
          <w:szCs w:val="20"/>
        </w:rPr>
        <w:t>Communication plan</w:t>
      </w:r>
      <w:r w:rsidR="00510149" w:rsidRPr="00DA4C83">
        <w:rPr>
          <w:rFonts w:eastAsia="Calibri"/>
          <w:sz w:val="20"/>
          <w:szCs w:val="20"/>
        </w:rPr>
        <w:t xml:space="preserve">:  </w:t>
      </w:r>
      <w:r w:rsidRPr="00DA4C83">
        <w:rPr>
          <w:rFonts w:eastAsia="Calibri"/>
          <w:sz w:val="20"/>
          <w:szCs w:val="20"/>
        </w:rPr>
        <w:t>A document that identifies what information is to be communicated to whom, why, when, where, how, through which medium and the desired impact.</w:t>
      </w:r>
      <w:r w:rsidR="00DB33FE" w:rsidRPr="00DA4C83">
        <w:rPr>
          <w:rFonts w:eastAsia="Calibri"/>
          <w:sz w:val="20"/>
          <w:szCs w:val="20"/>
          <w:vertAlign w:val="superscript"/>
        </w:rPr>
        <w:fldChar w:fldCharType="begin"/>
      </w:r>
      <w:r w:rsidR="00DB33FE" w:rsidRPr="00DA4C83">
        <w:rPr>
          <w:rFonts w:eastAsia="Calibri"/>
          <w:sz w:val="20"/>
          <w:szCs w:val="20"/>
          <w:vertAlign w:val="superscript"/>
        </w:rPr>
        <w:instrText xml:space="preserve"> NOTEREF _Ref149916286 \h  \* MERGEFORMAT </w:instrText>
      </w:r>
      <w:r w:rsidR="00DB33FE" w:rsidRPr="00DA4C83">
        <w:rPr>
          <w:rFonts w:eastAsia="Calibri"/>
          <w:sz w:val="20"/>
          <w:szCs w:val="20"/>
          <w:vertAlign w:val="superscript"/>
        </w:rPr>
      </w:r>
      <w:r w:rsidR="00DB33FE" w:rsidRPr="00DA4C83">
        <w:rPr>
          <w:rFonts w:eastAsia="Calibri"/>
          <w:sz w:val="20"/>
          <w:szCs w:val="20"/>
          <w:vertAlign w:val="superscript"/>
        </w:rPr>
        <w:fldChar w:fldCharType="separate"/>
      </w:r>
      <w:r w:rsidR="00DB33FE" w:rsidRPr="00DA4C83">
        <w:rPr>
          <w:rFonts w:eastAsia="Calibri"/>
          <w:sz w:val="20"/>
          <w:szCs w:val="20"/>
          <w:vertAlign w:val="superscript"/>
        </w:rPr>
        <w:t>3</w:t>
      </w:r>
      <w:r w:rsidR="00DB33FE" w:rsidRPr="00DA4C83">
        <w:rPr>
          <w:rFonts w:eastAsia="Calibri"/>
          <w:sz w:val="20"/>
          <w:szCs w:val="20"/>
          <w:vertAlign w:val="superscript"/>
        </w:rPr>
        <w:fldChar w:fldCharType="end"/>
      </w:r>
    </w:p>
    <w:p w14:paraId="4456F224" w14:textId="77777777" w:rsidR="00511FB5" w:rsidRPr="00DA4C83" w:rsidRDefault="00511FB5" w:rsidP="00BF1655">
      <w:pPr>
        <w:spacing w:after="0" w:line="240" w:lineRule="auto"/>
        <w:rPr>
          <w:sz w:val="20"/>
          <w:szCs w:val="20"/>
        </w:rPr>
      </w:pPr>
      <w:r w:rsidRPr="00DA4C83">
        <w:rPr>
          <w:b/>
          <w:bCs/>
          <w:sz w:val="20"/>
          <w:szCs w:val="20"/>
        </w:rPr>
        <w:t>Go-Live/Move to Production:</w:t>
      </w:r>
      <w:r w:rsidRPr="00DA4C83">
        <w:rPr>
          <w:sz w:val="20"/>
          <w:szCs w:val="20"/>
        </w:rPr>
        <w:t xml:space="preserve"> </w:t>
      </w:r>
      <w:r w:rsidRPr="00DA4C83">
        <w:rPr>
          <w:sz w:val="20"/>
          <w:szCs w:val="20"/>
        </w:rPr>
        <w:br/>
        <w:t>Decision is made that project work and testing is complete and system/service may go live/into production.  It then becomes part of Business-as-usual (BAU).</w:t>
      </w:r>
    </w:p>
    <w:p w14:paraId="56942266" w14:textId="2FD22E0E" w:rsidR="00511FB5" w:rsidRPr="00DA4C83" w:rsidRDefault="00511FB5" w:rsidP="00BF1655">
      <w:pPr>
        <w:spacing w:after="0" w:line="240" w:lineRule="auto"/>
        <w:rPr>
          <w:rFonts w:eastAsia="Calibri"/>
          <w:sz w:val="20"/>
          <w:szCs w:val="20"/>
        </w:rPr>
      </w:pPr>
      <w:r w:rsidRPr="00DA4C83">
        <w:rPr>
          <w:b/>
          <w:bCs/>
          <w:sz w:val="20"/>
          <w:szCs w:val="20"/>
        </w:rPr>
        <w:t xml:space="preserve">Go/No go:  </w:t>
      </w:r>
      <w:r w:rsidRPr="00DA4C83">
        <w:rPr>
          <w:sz w:val="20"/>
          <w:szCs w:val="20"/>
        </w:rPr>
        <w:t>A form of control where a decision is made whether or not to continue with the work.</w:t>
      </w:r>
      <w:r w:rsidR="004B3F0E" w:rsidRPr="00DA4C83">
        <w:rPr>
          <w:sz w:val="20"/>
          <w:szCs w:val="20"/>
          <w:vertAlign w:val="superscript"/>
        </w:rPr>
        <w:t>3</w:t>
      </w:r>
      <w:proofErr w:type="gramStart"/>
      <w:r w:rsidRPr="00DA4C83">
        <w:rPr>
          <w:sz w:val="20"/>
          <w:szCs w:val="20"/>
          <w:vertAlign w:val="superscript"/>
        </w:rPr>
        <w:t xml:space="preserve"> </w:t>
      </w:r>
      <w:r w:rsidRPr="00DA4C83">
        <w:rPr>
          <w:sz w:val="20"/>
          <w:szCs w:val="20"/>
        </w:rPr>
        <w:t xml:space="preserve">  </w:t>
      </w:r>
      <w:r w:rsidR="009F50BE" w:rsidRPr="00DA4C83">
        <w:rPr>
          <w:sz w:val="20"/>
          <w:szCs w:val="20"/>
        </w:rPr>
        <w:t>(</w:t>
      </w:r>
      <w:proofErr w:type="gramEnd"/>
      <w:r w:rsidRPr="00DA4C83">
        <w:rPr>
          <w:sz w:val="20"/>
          <w:szCs w:val="20"/>
        </w:rPr>
        <w:t>During a project timeline.</w:t>
      </w:r>
      <w:r w:rsidR="009F50BE" w:rsidRPr="00DA4C83">
        <w:rPr>
          <w:sz w:val="20"/>
          <w:szCs w:val="20"/>
        </w:rPr>
        <w:t>)</w:t>
      </w:r>
    </w:p>
    <w:p w14:paraId="37F919AD" w14:textId="4F7B9172" w:rsidR="00511FB5" w:rsidRPr="00DA4C83" w:rsidRDefault="00511FB5" w:rsidP="00BF1655">
      <w:pPr>
        <w:spacing w:after="0" w:line="240" w:lineRule="auto"/>
        <w:rPr>
          <w:rFonts w:eastAsia="Calibri"/>
          <w:sz w:val="20"/>
          <w:szCs w:val="20"/>
        </w:rPr>
      </w:pPr>
      <w:r w:rsidRPr="00DA4C83">
        <w:rPr>
          <w:rFonts w:eastAsia="Calibri"/>
          <w:b/>
          <w:bCs/>
          <w:sz w:val="20"/>
          <w:szCs w:val="20"/>
        </w:rPr>
        <w:t>Milestone:</w:t>
      </w:r>
      <w:r w:rsidRPr="00DA4C83">
        <w:rPr>
          <w:rFonts w:eastAsia="Calibri"/>
          <w:sz w:val="20"/>
          <w:szCs w:val="20"/>
        </w:rPr>
        <w:br/>
      </w:r>
      <w:r w:rsidRPr="00DA4C83">
        <w:rPr>
          <w:rFonts w:eastAsia="Calibri"/>
          <w:b/>
          <w:bCs/>
          <w:sz w:val="20"/>
          <w:szCs w:val="20"/>
        </w:rPr>
        <w:t xml:space="preserve">Milestone:  </w:t>
      </w:r>
      <w:r w:rsidRPr="00DA4C83">
        <w:rPr>
          <w:rFonts w:eastAsia="Calibri"/>
          <w:sz w:val="20"/>
          <w:szCs w:val="20"/>
        </w:rPr>
        <w:t>A key event selected for its importance in the schedule commonly associated with tangible acceptance of deliverables.</w:t>
      </w:r>
      <w:r w:rsidR="009F50BE" w:rsidRPr="00DA4C83">
        <w:rPr>
          <w:rFonts w:eastAsia="Calibri"/>
          <w:sz w:val="20"/>
          <w:szCs w:val="20"/>
          <w:vertAlign w:val="superscript"/>
        </w:rPr>
        <w:t>3</w:t>
      </w:r>
      <w:r w:rsidRPr="00DA4C83">
        <w:rPr>
          <w:rFonts w:eastAsia="Calibri"/>
          <w:sz w:val="20"/>
          <w:szCs w:val="20"/>
        </w:rPr>
        <w:br/>
      </w:r>
      <w:r w:rsidRPr="00DA4C83">
        <w:rPr>
          <w:rFonts w:eastAsia="Calibri"/>
          <w:b/>
          <w:bCs/>
          <w:sz w:val="20"/>
          <w:szCs w:val="20"/>
        </w:rPr>
        <w:t>Milestone</w:t>
      </w:r>
      <w:r w:rsidRPr="00DA4C83">
        <w:rPr>
          <w:rFonts w:eastAsia="Calibri"/>
          <w:sz w:val="20"/>
          <w:szCs w:val="20"/>
        </w:rPr>
        <w:t>:  Milestones indicate specific progress points or events in project timelines. They mark progress needed to complete projects successfully.</w:t>
      </w:r>
      <w:bookmarkStart w:id="7" w:name="_Ref149916890"/>
      <w:r w:rsidRPr="00DA4C83">
        <w:rPr>
          <w:rStyle w:val="FootnoteReference"/>
          <w:rFonts w:ascii="Calibri" w:eastAsia="Calibri" w:hAnsi="Calibri" w:cs="Calibri"/>
          <w:sz w:val="20"/>
          <w:szCs w:val="20"/>
        </w:rPr>
        <w:footnoteReference w:id="5"/>
      </w:r>
      <w:bookmarkEnd w:id="7"/>
      <w:r w:rsidRPr="00DA4C83">
        <w:rPr>
          <w:rFonts w:eastAsia="Calibri"/>
          <w:sz w:val="20"/>
          <w:szCs w:val="20"/>
        </w:rPr>
        <w:t xml:space="preserve">  </w:t>
      </w:r>
    </w:p>
    <w:p w14:paraId="52B4E91A" w14:textId="720474AE" w:rsidR="007F0967" w:rsidRPr="00DA4C83" w:rsidRDefault="007F0967" w:rsidP="00BF1655">
      <w:pPr>
        <w:spacing w:after="0" w:line="240" w:lineRule="auto"/>
        <w:rPr>
          <w:rFonts w:eastAsia="Calibri"/>
          <w:sz w:val="20"/>
          <w:szCs w:val="20"/>
        </w:rPr>
      </w:pPr>
      <w:r w:rsidRPr="00DA4C83">
        <w:rPr>
          <w:rFonts w:eastAsia="Calibri"/>
          <w:b/>
          <w:bCs/>
          <w:sz w:val="20"/>
          <w:szCs w:val="20"/>
        </w:rPr>
        <w:t>Owner</w:t>
      </w:r>
      <w:r w:rsidR="00510149" w:rsidRPr="00DA4C83">
        <w:rPr>
          <w:rFonts w:eastAsia="Calibri"/>
          <w:b/>
          <w:bCs/>
          <w:sz w:val="20"/>
          <w:szCs w:val="20"/>
        </w:rPr>
        <w:t>:</w:t>
      </w:r>
      <w:r w:rsidR="00510149" w:rsidRPr="00DA4C83">
        <w:rPr>
          <w:rFonts w:eastAsia="Calibri"/>
          <w:sz w:val="20"/>
          <w:szCs w:val="20"/>
        </w:rPr>
        <w:t xml:space="preserve">  </w:t>
      </w:r>
      <w:r w:rsidRPr="00DA4C83">
        <w:rPr>
          <w:rFonts w:eastAsia="Calibri"/>
          <w:sz w:val="20"/>
          <w:szCs w:val="20"/>
        </w:rPr>
        <w:t xml:space="preserve">The person or organisation for which the project is ultimately undertaken and who will own, </w:t>
      </w:r>
      <w:proofErr w:type="gramStart"/>
      <w:r w:rsidRPr="00DA4C83">
        <w:rPr>
          <w:rFonts w:eastAsia="Calibri"/>
          <w:sz w:val="20"/>
          <w:szCs w:val="20"/>
        </w:rPr>
        <w:t>operate</w:t>
      </w:r>
      <w:proofErr w:type="gramEnd"/>
      <w:r w:rsidRPr="00DA4C83">
        <w:rPr>
          <w:rFonts w:eastAsia="Calibri"/>
          <w:sz w:val="20"/>
          <w:szCs w:val="20"/>
        </w:rPr>
        <w:t xml:space="preserve"> and benefit from the facility in the long term.</w:t>
      </w:r>
      <w:r w:rsidR="009F50BE" w:rsidRPr="00DA4C83">
        <w:rPr>
          <w:rFonts w:eastAsia="Calibri"/>
          <w:sz w:val="20"/>
          <w:szCs w:val="20"/>
          <w:vertAlign w:val="superscript"/>
        </w:rPr>
        <w:fldChar w:fldCharType="begin"/>
      </w:r>
      <w:r w:rsidR="009F50BE" w:rsidRPr="00DA4C83">
        <w:rPr>
          <w:rFonts w:eastAsia="Calibri"/>
          <w:sz w:val="20"/>
          <w:szCs w:val="20"/>
          <w:vertAlign w:val="superscript"/>
        </w:rPr>
        <w:instrText xml:space="preserve"> NOTEREF _Ref149916286 \h  \* MERGEFORMAT </w:instrText>
      </w:r>
      <w:r w:rsidR="009F50BE" w:rsidRPr="00DA4C83">
        <w:rPr>
          <w:rFonts w:eastAsia="Calibri"/>
          <w:sz w:val="20"/>
          <w:szCs w:val="20"/>
          <w:vertAlign w:val="superscript"/>
        </w:rPr>
      </w:r>
      <w:r w:rsidR="009F50BE" w:rsidRPr="00DA4C83">
        <w:rPr>
          <w:rFonts w:eastAsia="Calibri"/>
          <w:sz w:val="20"/>
          <w:szCs w:val="20"/>
          <w:vertAlign w:val="superscript"/>
        </w:rPr>
        <w:fldChar w:fldCharType="separate"/>
      </w:r>
      <w:r w:rsidR="009F50BE" w:rsidRPr="00DA4C83">
        <w:rPr>
          <w:rFonts w:eastAsia="Calibri"/>
          <w:sz w:val="20"/>
          <w:szCs w:val="20"/>
          <w:vertAlign w:val="superscript"/>
        </w:rPr>
        <w:t>3</w:t>
      </w:r>
      <w:r w:rsidR="009F50BE" w:rsidRPr="00DA4C83">
        <w:rPr>
          <w:rFonts w:eastAsia="Calibri"/>
          <w:sz w:val="20"/>
          <w:szCs w:val="20"/>
          <w:vertAlign w:val="superscript"/>
        </w:rPr>
        <w:fldChar w:fldCharType="end"/>
      </w:r>
    </w:p>
    <w:p w14:paraId="580BAB3C" w14:textId="1F4A96E2" w:rsidR="00B62B8C" w:rsidRPr="00DA4C83" w:rsidRDefault="00B62B8C" w:rsidP="00BF1655">
      <w:pPr>
        <w:spacing w:after="0" w:line="240" w:lineRule="auto"/>
        <w:rPr>
          <w:rFonts w:eastAsia="Calibri"/>
          <w:sz w:val="20"/>
          <w:szCs w:val="20"/>
        </w:rPr>
      </w:pPr>
      <w:r w:rsidRPr="00DA4C83">
        <w:rPr>
          <w:rFonts w:eastAsia="Calibri"/>
          <w:b/>
          <w:bCs/>
          <w:sz w:val="20"/>
          <w:szCs w:val="20"/>
        </w:rPr>
        <w:t>Project management plan (PMP)</w:t>
      </w:r>
      <w:r w:rsidR="00510149" w:rsidRPr="00DA4C83">
        <w:rPr>
          <w:rFonts w:eastAsia="Calibri"/>
          <w:sz w:val="20"/>
          <w:szCs w:val="20"/>
        </w:rPr>
        <w:t xml:space="preserve">:  </w:t>
      </w:r>
      <w:r w:rsidRPr="00DA4C83">
        <w:rPr>
          <w:rFonts w:eastAsia="Calibri"/>
          <w:sz w:val="20"/>
          <w:szCs w:val="20"/>
        </w:rPr>
        <w:t>The output or process of integrated planning for a project or programme.</w:t>
      </w:r>
      <w:r w:rsidR="00917DEB" w:rsidRPr="00DA4C83">
        <w:rPr>
          <w:rFonts w:eastAsia="Calibri"/>
          <w:sz w:val="20"/>
          <w:szCs w:val="20"/>
          <w:vertAlign w:val="superscript"/>
        </w:rPr>
        <w:fldChar w:fldCharType="begin"/>
      </w:r>
      <w:r w:rsidR="00917DEB" w:rsidRPr="00DA4C83">
        <w:rPr>
          <w:rFonts w:eastAsia="Calibri"/>
          <w:sz w:val="20"/>
          <w:szCs w:val="20"/>
          <w:vertAlign w:val="superscript"/>
        </w:rPr>
        <w:instrText xml:space="preserve"> NOTEREF _Ref149916286 \h  \* MERGEFORMAT </w:instrText>
      </w:r>
      <w:r w:rsidR="00917DEB" w:rsidRPr="00DA4C83">
        <w:rPr>
          <w:rFonts w:eastAsia="Calibri"/>
          <w:sz w:val="20"/>
          <w:szCs w:val="20"/>
          <w:vertAlign w:val="superscript"/>
        </w:rPr>
      </w:r>
      <w:r w:rsidR="00917DEB" w:rsidRPr="00DA4C83">
        <w:rPr>
          <w:rFonts w:eastAsia="Calibri"/>
          <w:sz w:val="20"/>
          <w:szCs w:val="20"/>
          <w:vertAlign w:val="superscript"/>
        </w:rPr>
        <w:fldChar w:fldCharType="separate"/>
      </w:r>
      <w:r w:rsidR="00917DEB" w:rsidRPr="00DA4C83">
        <w:rPr>
          <w:rFonts w:eastAsia="Calibri"/>
          <w:sz w:val="20"/>
          <w:szCs w:val="20"/>
          <w:vertAlign w:val="superscript"/>
        </w:rPr>
        <w:t>3</w:t>
      </w:r>
      <w:r w:rsidR="00917DEB" w:rsidRPr="00DA4C83">
        <w:rPr>
          <w:rFonts w:eastAsia="Calibri"/>
          <w:sz w:val="20"/>
          <w:szCs w:val="20"/>
          <w:vertAlign w:val="superscript"/>
        </w:rPr>
        <w:fldChar w:fldCharType="end"/>
      </w:r>
    </w:p>
    <w:p w14:paraId="3DC8B2C3" w14:textId="6012EC0B" w:rsidR="00080460" w:rsidRPr="00DA4C83" w:rsidRDefault="00AF2386" w:rsidP="00BF1655">
      <w:pPr>
        <w:spacing w:after="0" w:line="240" w:lineRule="auto"/>
        <w:rPr>
          <w:rFonts w:eastAsia="Calibri"/>
          <w:sz w:val="20"/>
          <w:szCs w:val="20"/>
        </w:rPr>
      </w:pPr>
      <w:r w:rsidRPr="00DA4C83">
        <w:rPr>
          <w:rFonts w:eastAsia="Calibri"/>
          <w:b/>
          <w:bCs/>
          <w:sz w:val="20"/>
          <w:szCs w:val="20"/>
        </w:rPr>
        <w:t>Project objectives</w:t>
      </w:r>
      <w:r w:rsidR="00510149" w:rsidRPr="00DA4C83">
        <w:rPr>
          <w:rFonts w:eastAsia="Calibri"/>
          <w:b/>
          <w:bCs/>
          <w:sz w:val="20"/>
          <w:szCs w:val="20"/>
        </w:rPr>
        <w:t>:</w:t>
      </w:r>
      <w:r w:rsidR="00510149" w:rsidRPr="00DA4C83">
        <w:rPr>
          <w:rFonts w:eastAsia="Calibri"/>
          <w:sz w:val="20"/>
          <w:szCs w:val="20"/>
        </w:rPr>
        <w:t xml:space="preserve">  </w:t>
      </w:r>
      <w:r w:rsidRPr="00DA4C83">
        <w:rPr>
          <w:rFonts w:eastAsia="Calibri"/>
          <w:sz w:val="20"/>
          <w:szCs w:val="20"/>
        </w:rPr>
        <w:t>Those things that are to be achieved by the project, which usually include technical, time, cost and quality objectives but may include other items to meet stakeholder needs.</w:t>
      </w:r>
      <w:r w:rsidR="00917DEB" w:rsidRPr="00DA4C83">
        <w:rPr>
          <w:rFonts w:eastAsia="Calibri"/>
          <w:sz w:val="20"/>
          <w:szCs w:val="20"/>
          <w:vertAlign w:val="superscript"/>
        </w:rPr>
        <w:fldChar w:fldCharType="begin"/>
      </w:r>
      <w:r w:rsidR="00917DEB" w:rsidRPr="00DA4C83">
        <w:rPr>
          <w:rFonts w:eastAsia="Calibri"/>
          <w:sz w:val="20"/>
          <w:szCs w:val="20"/>
          <w:vertAlign w:val="superscript"/>
        </w:rPr>
        <w:instrText xml:space="preserve"> NOTEREF _Ref149916286 \h  \* MERGEFORMAT </w:instrText>
      </w:r>
      <w:r w:rsidR="00917DEB" w:rsidRPr="00DA4C83">
        <w:rPr>
          <w:rFonts w:eastAsia="Calibri"/>
          <w:sz w:val="20"/>
          <w:szCs w:val="20"/>
          <w:vertAlign w:val="superscript"/>
        </w:rPr>
      </w:r>
      <w:r w:rsidR="00917DEB" w:rsidRPr="00DA4C83">
        <w:rPr>
          <w:rFonts w:eastAsia="Calibri"/>
          <w:sz w:val="20"/>
          <w:szCs w:val="20"/>
          <w:vertAlign w:val="superscript"/>
        </w:rPr>
        <w:fldChar w:fldCharType="separate"/>
      </w:r>
      <w:r w:rsidR="00917DEB" w:rsidRPr="00DA4C83">
        <w:rPr>
          <w:rFonts w:eastAsia="Calibri"/>
          <w:sz w:val="20"/>
          <w:szCs w:val="20"/>
          <w:vertAlign w:val="superscript"/>
        </w:rPr>
        <w:t>3</w:t>
      </w:r>
      <w:r w:rsidR="00917DEB" w:rsidRPr="00DA4C83">
        <w:rPr>
          <w:rFonts w:eastAsia="Calibri"/>
          <w:sz w:val="20"/>
          <w:szCs w:val="20"/>
          <w:vertAlign w:val="superscript"/>
        </w:rPr>
        <w:fldChar w:fldCharType="end"/>
      </w:r>
    </w:p>
    <w:p w14:paraId="604088D8" w14:textId="7B6D7F5D" w:rsidR="00080460" w:rsidRPr="00DA4C83" w:rsidRDefault="00080460" w:rsidP="00BF1655">
      <w:pPr>
        <w:spacing w:after="0" w:line="240" w:lineRule="auto"/>
        <w:rPr>
          <w:rFonts w:eastAsia="Calibri"/>
          <w:sz w:val="20"/>
          <w:szCs w:val="20"/>
        </w:rPr>
      </w:pPr>
      <w:r w:rsidRPr="00DA4C83">
        <w:rPr>
          <w:rFonts w:eastAsia="Calibri"/>
          <w:b/>
          <w:bCs/>
          <w:sz w:val="20"/>
          <w:szCs w:val="20"/>
        </w:rPr>
        <w:t>Project risk</w:t>
      </w:r>
      <w:r w:rsidR="00510149" w:rsidRPr="00DA4C83">
        <w:rPr>
          <w:rFonts w:eastAsia="Calibri"/>
          <w:b/>
          <w:bCs/>
          <w:sz w:val="20"/>
          <w:szCs w:val="20"/>
        </w:rPr>
        <w:t>:</w:t>
      </w:r>
      <w:r w:rsidR="00510149" w:rsidRPr="00DA4C83">
        <w:rPr>
          <w:rFonts w:eastAsia="Calibri"/>
          <w:sz w:val="20"/>
          <w:szCs w:val="20"/>
        </w:rPr>
        <w:t xml:space="preserve">  </w:t>
      </w:r>
      <w:r w:rsidRPr="00DA4C83">
        <w:rPr>
          <w:rFonts w:eastAsia="Calibri"/>
          <w:sz w:val="20"/>
          <w:szCs w:val="20"/>
        </w:rPr>
        <w:t>The exposure of stakeholders to the consequences of variation in outcome.</w:t>
      </w:r>
      <w:r w:rsidR="00917DEB" w:rsidRPr="00DA4C83">
        <w:rPr>
          <w:rFonts w:eastAsia="Calibri"/>
          <w:sz w:val="20"/>
          <w:szCs w:val="20"/>
          <w:vertAlign w:val="superscript"/>
        </w:rPr>
        <w:fldChar w:fldCharType="begin"/>
      </w:r>
      <w:r w:rsidR="00917DEB" w:rsidRPr="00DA4C83">
        <w:rPr>
          <w:rFonts w:eastAsia="Calibri"/>
          <w:sz w:val="20"/>
          <w:szCs w:val="20"/>
          <w:vertAlign w:val="superscript"/>
        </w:rPr>
        <w:instrText xml:space="preserve"> NOTEREF _Ref149916286 \h  \* MERGEFORMAT </w:instrText>
      </w:r>
      <w:r w:rsidR="00917DEB" w:rsidRPr="00DA4C83">
        <w:rPr>
          <w:rFonts w:eastAsia="Calibri"/>
          <w:sz w:val="20"/>
          <w:szCs w:val="20"/>
          <w:vertAlign w:val="superscript"/>
        </w:rPr>
      </w:r>
      <w:r w:rsidR="00917DEB" w:rsidRPr="00DA4C83">
        <w:rPr>
          <w:rFonts w:eastAsia="Calibri"/>
          <w:sz w:val="20"/>
          <w:szCs w:val="20"/>
          <w:vertAlign w:val="superscript"/>
        </w:rPr>
        <w:fldChar w:fldCharType="separate"/>
      </w:r>
      <w:r w:rsidR="00917DEB" w:rsidRPr="00DA4C83">
        <w:rPr>
          <w:rFonts w:eastAsia="Calibri"/>
          <w:sz w:val="20"/>
          <w:szCs w:val="20"/>
          <w:vertAlign w:val="superscript"/>
        </w:rPr>
        <w:t>3</w:t>
      </w:r>
      <w:r w:rsidR="00917DEB" w:rsidRPr="00DA4C83">
        <w:rPr>
          <w:rFonts w:eastAsia="Calibri"/>
          <w:sz w:val="20"/>
          <w:szCs w:val="20"/>
          <w:vertAlign w:val="superscript"/>
        </w:rPr>
        <w:fldChar w:fldCharType="end"/>
      </w:r>
    </w:p>
    <w:p w14:paraId="718F3E06" w14:textId="128A602D" w:rsidR="00080460" w:rsidRPr="00DA4C83" w:rsidRDefault="00080460" w:rsidP="00BF1655">
      <w:pPr>
        <w:spacing w:after="0" w:line="240" w:lineRule="auto"/>
        <w:rPr>
          <w:rFonts w:eastAsia="Calibri"/>
          <w:sz w:val="20"/>
          <w:szCs w:val="20"/>
        </w:rPr>
      </w:pPr>
      <w:r w:rsidRPr="00DA4C83">
        <w:rPr>
          <w:rFonts w:eastAsia="Calibri"/>
          <w:b/>
          <w:bCs/>
          <w:sz w:val="20"/>
          <w:szCs w:val="20"/>
        </w:rPr>
        <w:t>Project roles and responsibilities</w:t>
      </w:r>
      <w:r w:rsidR="00510149" w:rsidRPr="00DA4C83">
        <w:rPr>
          <w:rFonts w:eastAsia="Calibri"/>
          <w:b/>
          <w:bCs/>
          <w:sz w:val="20"/>
          <w:szCs w:val="20"/>
        </w:rPr>
        <w:t>:</w:t>
      </w:r>
      <w:r w:rsidR="00510149" w:rsidRPr="00DA4C83">
        <w:rPr>
          <w:rFonts w:eastAsia="Calibri"/>
          <w:sz w:val="20"/>
          <w:szCs w:val="20"/>
        </w:rPr>
        <w:t xml:space="preserve">  </w:t>
      </w:r>
      <w:r w:rsidRPr="00DA4C83">
        <w:rPr>
          <w:rFonts w:eastAsia="Calibri"/>
          <w:sz w:val="20"/>
          <w:szCs w:val="20"/>
        </w:rPr>
        <w:t>The roles and responsibilities of those involved in the product; for example, the sponsor and project manager.</w:t>
      </w:r>
      <w:r w:rsidR="00917DEB" w:rsidRPr="00DA4C83">
        <w:rPr>
          <w:rFonts w:eastAsia="Calibri"/>
          <w:sz w:val="20"/>
          <w:szCs w:val="20"/>
          <w:vertAlign w:val="superscript"/>
        </w:rPr>
        <w:fldChar w:fldCharType="begin"/>
      </w:r>
      <w:r w:rsidR="00917DEB" w:rsidRPr="00DA4C83">
        <w:rPr>
          <w:rFonts w:eastAsia="Calibri"/>
          <w:sz w:val="20"/>
          <w:szCs w:val="20"/>
          <w:vertAlign w:val="superscript"/>
        </w:rPr>
        <w:instrText xml:space="preserve"> NOTEREF _Ref149916286 \h  \* MERGEFORMAT </w:instrText>
      </w:r>
      <w:r w:rsidR="00917DEB" w:rsidRPr="00DA4C83">
        <w:rPr>
          <w:rFonts w:eastAsia="Calibri"/>
          <w:sz w:val="20"/>
          <w:szCs w:val="20"/>
          <w:vertAlign w:val="superscript"/>
        </w:rPr>
      </w:r>
      <w:r w:rsidR="00917DEB" w:rsidRPr="00DA4C83">
        <w:rPr>
          <w:rFonts w:eastAsia="Calibri"/>
          <w:sz w:val="20"/>
          <w:szCs w:val="20"/>
          <w:vertAlign w:val="superscript"/>
        </w:rPr>
        <w:fldChar w:fldCharType="separate"/>
      </w:r>
      <w:r w:rsidR="00917DEB" w:rsidRPr="00DA4C83">
        <w:rPr>
          <w:rFonts w:eastAsia="Calibri"/>
          <w:sz w:val="20"/>
          <w:szCs w:val="20"/>
          <w:vertAlign w:val="superscript"/>
        </w:rPr>
        <w:t>3</w:t>
      </w:r>
      <w:r w:rsidR="00917DEB" w:rsidRPr="00DA4C83">
        <w:rPr>
          <w:rFonts w:eastAsia="Calibri"/>
          <w:sz w:val="20"/>
          <w:szCs w:val="20"/>
          <w:vertAlign w:val="superscript"/>
        </w:rPr>
        <w:fldChar w:fldCharType="end"/>
      </w:r>
    </w:p>
    <w:p w14:paraId="42D70FA7" w14:textId="188CDC6E" w:rsidR="004A503A" w:rsidRPr="00DA4C83" w:rsidRDefault="004A503A" w:rsidP="00BF1655">
      <w:pPr>
        <w:spacing w:after="0" w:line="240" w:lineRule="auto"/>
        <w:rPr>
          <w:rFonts w:eastAsia="Calibri"/>
          <w:sz w:val="20"/>
          <w:szCs w:val="20"/>
        </w:rPr>
      </w:pPr>
      <w:r w:rsidRPr="00DA4C83">
        <w:rPr>
          <w:rFonts w:eastAsia="Calibri"/>
          <w:b/>
          <w:bCs/>
          <w:sz w:val="20"/>
          <w:szCs w:val="20"/>
        </w:rPr>
        <w:t>RAG (Red, Amber Green) project monitoring</w:t>
      </w:r>
      <w:r w:rsidRPr="00DA4C83">
        <w:rPr>
          <w:rFonts w:eastAsia="Calibri"/>
          <w:sz w:val="20"/>
          <w:szCs w:val="20"/>
        </w:rPr>
        <w:t>:</w:t>
      </w:r>
      <w:r w:rsidRPr="00DA4C83">
        <w:rPr>
          <w:rFonts w:eastAsia="Calibri"/>
          <w:sz w:val="20"/>
          <w:szCs w:val="20"/>
        </w:rPr>
        <w:br/>
      </w:r>
      <w:r w:rsidRPr="00DA4C83">
        <w:rPr>
          <w:rFonts w:eastAsia="Calibri"/>
          <w:b/>
          <w:bCs/>
          <w:sz w:val="20"/>
          <w:szCs w:val="20"/>
        </w:rPr>
        <w:t xml:space="preserve">Also known as Traffic light reports:  </w:t>
      </w:r>
      <w:r w:rsidRPr="00DA4C83">
        <w:rPr>
          <w:rFonts w:eastAsia="Calibri"/>
          <w:sz w:val="20"/>
          <w:szCs w:val="20"/>
        </w:rPr>
        <w:t xml:space="preserve">A type of progress report that explains the </w:t>
      </w:r>
      <w:proofErr w:type="gramStart"/>
      <w:r w:rsidRPr="00DA4C83">
        <w:rPr>
          <w:rFonts w:eastAsia="Calibri"/>
          <w:sz w:val="20"/>
          <w:szCs w:val="20"/>
        </w:rPr>
        <w:t>current status</w:t>
      </w:r>
      <w:proofErr w:type="gramEnd"/>
      <w:r w:rsidRPr="00DA4C83">
        <w:rPr>
          <w:rFonts w:eastAsia="Calibri"/>
          <w:sz w:val="20"/>
          <w:szCs w:val="20"/>
        </w:rPr>
        <w:t xml:space="preserve"> of the programme or project in the form of a traffic light colour, for example red 5 problems, amber 5 some concerns, green 5 no problems.</w:t>
      </w:r>
      <w:r w:rsidR="00D4349A" w:rsidRPr="00DA4C83">
        <w:rPr>
          <w:rFonts w:eastAsia="Calibri"/>
          <w:sz w:val="20"/>
          <w:szCs w:val="20"/>
          <w:vertAlign w:val="superscript"/>
        </w:rPr>
        <w:t>3</w:t>
      </w:r>
    </w:p>
    <w:p w14:paraId="61B6C4A8" w14:textId="0D8E5340" w:rsidR="007D71A8" w:rsidRPr="00DA4C83" w:rsidRDefault="007D71A8" w:rsidP="00BF1655">
      <w:pPr>
        <w:spacing w:after="0" w:line="240" w:lineRule="auto"/>
        <w:rPr>
          <w:rFonts w:eastAsia="Calibri"/>
          <w:sz w:val="20"/>
          <w:szCs w:val="20"/>
        </w:rPr>
      </w:pPr>
      <w:r w:rsidRPr="00DA4C83">
        <w:rPr>
          <w:rFonts w:eastAsia="Calibri"/>
          <w:b/>
          <w:bCs/>
          <w:sz w:val="20"/>
          <w:szCs w:val="20"/>
        </w:rPr>
        <w:t>Resource plan</w:t>
      </w:r>
      <w:r w:rsidR="00510149" w:rsidRPr="00DA4C83">
        <w:rPr>
          <w:rFonts w:eastAsia="Calibri"/>
          <w:b/>
          <w:bCs/>
          <w:sz w:val="20"/>
          <w:szCs w:val="20"/>
        </w:rPr>
        <w:t>:</w:t>
      </w:r>
      <w:r w:rsidR="00510149" w:rsidRPr="00DA4C83">
        <w:rPr>
          <w:rFonts w:eastAsia="Calibri"/>
          <w:sz w:val="20"/>
          <w:szCs w:val="20"/>
        </w:rPr>
        <w:t xml:space="preserve">  </w:t>
      </w:r>
      <w:r w:rsidRPr="00DA4C83">
        <w:rPr>
          <w:rFonts w:eastAsia="Calibri"/>
          <w:sz w:val="20"/>
          <w:szCs w:val="20"/>
        </w:rPr>
        <w:t xml:space="preserve">A part of the project management plan that states how the project will be resource loaded and what supporting services, infrastructure and </w:t>
      </w:r>
      <w:proofErr w:type="gramStart"/>
      <w:r w:rsidRPr="00DA4C83">
        <w:rPr>
          <w:rFonts w:eastAsia="Calibri"/>
          <w:sz w:val="20"/>
          <w:szCs w:val="20"/>
        </w:rPr>
        <w:t>third party</w:t>
      </w:r>
      <w:proofErr w:type="gramEnd"/>
      <w:r w:rsidRPr="00DA4C83">
        <w:rPr>
          <w:rFonts w:eastAsia="Calibri"/>
          <w:sz w:val="20"/>
          <w:szCs w:val="20"/>
        </w:rPr>
        <w:t xml:space="preserve"> services are required.</w:t>
      </w:r>
      <w:r w:rsidR="00D4349A" w:rsidRPr="00DA4C83">
        <w:rPr>
          <w:rFonts w:eastAsia="Calibri"/>
          <w:sz w:val="20"/>
          <w:szCs w:val="20"/>
          <w:vertAlign w:val="superscript"/>
        </w:rPr>
        <w:fldChar w:fldCharType="begin"/>
      </w:r>
      <w:r w:rsidR="00D4349A" w:rsidRPr="00DA4C83">
        <w:rPr>
          <w:rFonts w:eastAsia="Calibri"/>
          <w:sz w:val="20"/>
          <w:szCs w:val="20"/>
          <w:vertAlign w:val="superscript"/>
        </w:rPr>
        <w:instrText xml:space="preserve"> NOTEREF _Ref149916286 \h  \* MERGEFORMAT </w:instrText>
      </w:r>
      <w:r w:rsidR="00D4349A" w:rsidRPr="00DA4C83">
        <w:rPr>
          <w:rFonts w:eastAsia="Calibri"/>
          <w:sz w:val="20"/>
          <w:szCs w:val="20"/>
          <w:vertAlign w:val="superscript"/>
        </w:rPr>
      </w:r>
      <w:r w:rsidR="00D4349A" w:rsidRPr="00DA4C83">
        <w:rPr>
          <w:rFonts w:eastAsia="Calibri"/>
          <w:sz w:val="20"/>
          <w:szCs w:val="20"/>
          <w:vertAlign w:val="superscript"/>
        </w:rPr>
        <w:fldChar w:fldCharType="separate"/>
      </w:r>
      <w:r w:rsidR="00D4349A" w:rsidRPr="00DA4C83">
        <w:rPr>
          <w:rFonts w:eastAsia="Calibri"/>
          <w:sz w:val="20"/>
          <w:szCs w:val="20"/>
          <w:vertAlign w:val="superscript"/>
        </w:rPr>
        <w:t>3</w:t>
      </w:r>
      <w:r w:rsidR="00D4349A" w:rsidRPr="00DA4C83">
        <w:rPr>
          <w:rFonts w:eastAsia="Calibri"/>
          <w:sz w:val="20"/>
          <w:szCs w:val="20"/>
          <w:vertAlign w:val="superscript"/>
        </w:rPr>
        <w:fldChar w:fldCharType="end"/>
      </w:r>
    </w:p>
    <w:p w14:paraId="272C5A1A" w14:textId="7639B570" w:rsidR="00954981" w:rsidRPr="00DA4C83" w:rsidRDefault="00954981" w:rsidP="00BF1655">
      <w:pPr>
        <w:spacing w:after="0" w:line="240" w:lineRule="auto"/>
        <w:rPr>
          <w:rFonts w:eastAsia="Calibri"/>
          <w:sz w:val="20"/>
          <w:szCs w:val="20"/>
        </w:rPr>
      </w:pPr>
      <w:r w:rsidRPr="00DA4C83">
        <w:rPr>
          <w:rFonts w:eastAsia="Calibri"/>
          <w:b/>
          <w:bCs/>
          <w:sz w:val="20"/>
          <w:szCs w:val="20"/>
        </w:rPr>
        <w:t>Resource requirement</w:t>
      </w:r>
      <w:r w:rsidR="00510149" w:rsidRPr="00DA4C83">
        <w:rPr>
          <w:rFonts w:eastAsia="Calibri"/>
          <w:b/>
          <w:bCs/>
          <w:sz w:val="20"/>
          <w:szCs w:val="20"/>
        </w:rPr>
        <w:t>:</w:t>
      </w:r>
      <w:r w:rsidR="00510149" w:rsidRPr="00DA4C83">
        <w:rPr>
          <w:rFonts w:eastAsia="Calibri"/>
          <w:sz w:val="20"/>
          <w:szCs w:val="20"/>
        </w:rPr>
        <w:t xml:space="preserve">  </w:t>
      </w:r>
      <w:r w:rsidRPr="00DA4C83">
        <w:rPr>
          <w:rFonts w:eastAsia="Calibri"/>
          <w:sz w:val="20"/>
          <w:szCs w:val="20"/>
        </w:rPr>
        <w:t>The requirement for a particular resource by a particular activity.</w:t>
      </w:r>
      <w:r w:rsidR="00537D37" w:rsidRPr="00DA4C83">
        <w:rPr>
          <w:rFonts w:eastAsia="Calibri"/>
          <w:sz w:val="20"/>
          <w:szCs w:val="20"/>
          <w:vertAlign w:val="superscript"/>
        </w:rPr>
        <w:fldChar w:fldCharType="begin"/>
      </w:r>
      <w:r w:rsidR="00537D37" w:rsidRPr="00DA4C83">
        <w:rPr>
          <w:rFonts w:eastAsia="Calibri"/>
          <w:sz w:val="20"/>
          <w:szCs w:val="20"/>
          <w:vertAlign w:val="superscript"/>
        </w:rPr>
        <w:instrText xml:space="preserve"> NOTEREF _Ref149916286 \h  \* MERGEFORMAT </w:instrText>
      </w:r>
      <w:r w:rsidR="00537D37" w:rsidRPr="00DA4C83">
        <w:rPr>
          <w:rFonts w:eastAsia="Calibri"/>
          <w:sz w:val="20"/>
          <w:szCs w:val="20"/>
          <w:vertAlign w:val="superscript"/>
        </w:rPr>
      </w:r>
      <w:r w:rsidR="00537D37" w:rsidRPr="00DA4C83">
        <w:rPr>
          <w:rFonts w:eastAsia="Calibri"/>
          <w:sz w:val="20"/>
          <w:szCs w:val="20"/>
          <w:vertAlign w:val="superscript"/>
        </w:rPr>
        <w:fldChar w:fldCharType="separate"/>
      </w:r>
      <w:r w:rsidR="00537D37" w:rsidRPr="00DA4C83">
        <w:rPr>
          <w:rFonts w:eastAsia="Calibri"/>
          <w:sz w:val="20"/>
          <w:szCs w:val="20"/>
          <w:vertAlign w:val="superscript"/>
        </w:rPr>
        <w:t>3</w:t>
      </w:r>
      <w:r w:rsidR="00537D37" w:rsidRPr="00DA4C83">
        <w:rPr>
          <w:rFonts w:eastAsia="Calibri"/>
          <w:sz w:val="20"/>
          <w:szCs w:val="20"/>
          <w:vertAlign w:val="superscript"/>
        </w:rPr>
        <w:fldChar w:fldCharType="end"/>
      </w:r>
    </w:p>
    <w:p w14:paraId="63D642A5" w14:textId="753FBEE1" w:rsidR="00E77621" w:rsidRPr="00DA4C83" w:rsidRDefault="00954981" w:rsidP="00BF1655">
      <w:pPr>
        <w:spacing w:after="0" w:line="240" w:lineRule="auto"/>
        <w:rPr>
          <w:rFonts w:eastAsia="Calibri"/>
          <w:sz w:val="20"/>
          <w:szCs w:val="20"/>
        </w:rPr>
      </w:pPr>
      <w:r w:rsidRPr="00DA4C83">
        <w:rPr>
          <w:rFonts w:eastAsia="Calibri"/>
          <w:b/>
          <w:bCs/>
          <w:sz w:val="20"/>
          <w:szCs w:val="20"/>
        </w:rPr>
        <w:t>Risk</w:t>
      </w:r>
      <w:r w:rsidR="00510149" w:rsidRPr="00DA4C83">
        <w:rPr>
          <w:rFonts w:eastAsia="Calibri"/>
          <w:b/>
          <w:bCs/>
          <w:sz w:val="20"/>
          <w:szCs w:val="20"/>
        </w:rPr>
        <w:t>:</w:t>
      </w:r>
      <w:r w:rsidR="00510149" w:rsidRPr="00DA4C83">
        <w:rPr>
          <w:rFonts w:eastAsia="Calibri"/>
          <w:sz w:val="20"/>
          <w:szCs w:val="20"/>
        </w:rPr>
        <w:t xml:space="preserve">  </w:t>
      </w:r>
      <w:r w:rsidRPr="00DA4C83">
        <w:rPr>
          <w:rFonts w:eastAsia="Calibri"/>
          <w:sz w:val="20"/>
          <w:szCs w:val="20"/>
        </w:rPr>
        <w:t>The potential of a situation or event to impact on the achievement of specific objectives.</w:t>
      </w:r>
      <w:r w:rsidR="00537D37" w:rsidRPr="00DA4C83">
        <w:rPr>
          <w:rFonts w:eastAsia="Calibri"/>
          <w:sz w:val="20"/>
          <w:szCs w:val="20"/>
          <w:vertAlign w:val="superscript"/>
        </w:rPr>
        <w:fldChar w:fldCharType="begin"/>
      </w:r>
      <w:r w:rsidR="00537D37" w:rsidRPr="00DA4C83">
        <w:rPr>
          <w:rFonts w:eastAsia="Calibri"/>
          <w:sz w:val="20"/>
          <w:szCs w:val="20"/>
          <w:vertAlign w:val="superscript"/>
        </w:rPr>
        <w:instrText xml:space="preserve"> NOTEREF _Ref149916286 \h  \* MERGEFORMAT </w:instrText>
      </w:r>
      <w:r w:rsidR="00537D37" w:rsidRPr="00DA4C83">
        <w:rPr>
          <w:rFonts w:eastAsia="Calibri"/>
          <w:sz w:val="20"/>
          <w:szCs w:val="20"/>
          <w:vertAlign w:val="superscript"/>
        </w:rPr>
      </w:r>
      <w:r w:rsidR="00537D37" w:rsidRPr="00DA4C83">
        <w:rPr>
          <w:rFonts w:eastAsia="Calibri"/>
          <w:sz w:val="20"/>
          <w:szCs w:val="20"/>
          <w:vertAlign w:val="superscript"/>
        </w:rPr>
        <w:fldChar w:fldCharType="separate"/>
      </w:r>
      <w:r w:rsidR="00537D37" w:rsidRPr="00DA4C83">
        <w:rPr>
          <w:rFonts w:eastAsia="Calibri"/>
          <w:sz w:val="20"/>
          <w:szCs w:val="20"/>
          <w:vertAlign w:val="superscript"/>
        </w:rPr>
        <w:t>3</w:t>
      </w:r>
      <w:r w:rsidR="00537D37" w:rsidRPr="00DA4C83">
        <w:rPr>
          <w:rFonts w:eastAsia="Calibri"/>
          <w:sz w:val="20"/>
          <w:szCs w:val="20"/>
          <w:vertAlign w:val="superscript"/>
        </w:rPr>
        <w:fldChar w:fldCharType="end"/>
      </w:r>
    </w:p>
    <w:p w14:paraId="250DDD5B" w14:textId="783FDC82" w:rsidR="004A503A" w:rsidRPr="00DA4C83" w:rsidRDefault="004A503A" w:rsidP="00BF1655">
      <w:pPr>
        <w:spacing w:after="0" w:line="240" w:lineRule="auto"/>
        <w:rPr>
          <w:rFonts w:eastAsia="Calibri"/>
          <w:sz w:val="20"/>
          <w:szCs w:val="20"/>
        </w:rPr>
      </w:pPr>
      <w:r w:rsidRPr="00DA4C83">
        <w:rPr>
          <w:rFonts w:eastAsia="Calibri"/>
          <w:b/>
          <w:bCs/>
          <w:sz w:val="20"/>
          <w:szCs w:val="20"/>
        </w:rPr>
        <w:t>Scope:</w:t>
      </w:r>
      <w:r w:rsidRPr="00DA4C83">
        <w:rPr>
          <w:rFonts w:eastAsia="Calibri"/>
          <w:sz w:val="20"/>
          <w:szCs w:val="20"/>
        </w:rPr>
        <w:br/>
      </w:r>
      <w:r w:rsidRPr="00DA4C83">
        <w:rPr>
          <w:rFonts w:eastAsia="Calibri"/>
          <w:b/>
          <w:bCs/>
          <w:sz w:val="20"/>
          <w:szCs w:val="20"/>
        </w:rPr>
        <w:t xml:space="preserve">Scope:  </w:t>
      </w:r>
      <w:r w:rsidRPr="00DA4C83">
        <w:rPr>
          <w:rFonts w:eastAsia="Calibri"/>
          <w:sz w:val="20"/>
          <w:szCs w:val="20"/>
        </w:rPr>
        <w:t>The totality of the outputs, outcomes and benefits and the work required to produce them.</w:t>
      </w:r>
      <w:r w:rsidR="00537D37" w:rsidRPr="00DA4C83">
        <w:rPr>
          <w:rFonts w:eastAsia="Calibri"/>
          <w:sz w:val="20"/>
          <w:szCs w:val="20"/>
          <w:vertAlign w:val="superscript"/>
        </w:rPr>
        <w:t>3</w:t>
      </w:r>
      <w:r w:rsidRPr="00DA4C83">
        <w:rPr>
          <w:rFonts w:eastAsia="Calibri"/>
          <w:sz w:val="20"/>
          <w:szCs w:val="20"/>
        </w:rPr>
        <w:br/>
      </w:r>
      <w:r w:rsidRPr="00DA4C83">
        <w:rPr>
          <w:rFonts w:eastAsia="Calibri"/>
          <w:b/>
          <w:bCs/>
          <w:sz w:val="20"/>
          <w:szCs w:val="20"/>
        </w:rPr>
        <w:t xml:space="preserve">Scope of work:  </w:t>
      </w:r>
      <w:r w:rsidRPr="00DA4C83">
        <w:rPr>
          <w:rFonts w:eastAsia="Calibri"/>
          <w:sz w:val="20"/>
          <w:szCs w:val="20"/>
        </w:rPr>
        <w:t>A description of the work to be accomplished or resources to be supplied.</w:t>
      </w:r>
      <w:r w:rsidR="00537D37" w:rsidRPr="00DA4C83">
        <w:rPr>
          <w:rFonts w:eastAsia="Calibri"/>
          <w:sz w:val="20"/>
          <w:szCs w:val="20"/>
          <w:vertAlign w:val="superscript"/>
        </w:rPr>
        <w:t>3</w:t>
      </w:r>
      <w:r w:rsidRPr="00DA4C83">
        <w:rPr>
          <w:rFonts w:eastAsia="Calibri"/>
          <w:sz w:val="20"/>
          <w:szCs w:val="20"/>
        </w:rPr>
        <w:br/>
      </w:r>
      <w:r w:rsidRPr="00DA4C83">
        <w:rPr>
          <w:rFonts w:eastAsia="Calibri"/>
          <w:b/>
          <w:bCs/>
          <w:sz w:val="20"/>
          <w:szCs w:val="20"/>
        </w:rPr>
        <w:t xml:space="preserve">Scope:  </w:t>
      </w:r>
      <w:r w:rsidRPr="00DA4C83">
        <w:rPr>
          <w:rFonts w:eastAsia="Calibri"/>
          <w:sz w:val="20"/>
          <w:szCs w:val="20"/>
        </w:rPr>
        <w:t xml:space="preserve">The scope of a project constitutes everything it is supposed to accomplish </w:t>
      </w:r>
      <w:proofErr w:type="gramStart"/>
      <w:r w:rsidRPr="00DA4C83">
        <w:rPr>
          <w:rFonts w:eastAsia="Calibri"/>
          <w:sz w:val="20"/>
          <w:szCs w:val="20"/>
        </w:rPr>
        <w:t>in order to</w:t>
      </w:r>
      <w:proofErr w:type="gramEnd"/>
      <w:r w:rsidRPr="00DA4C83">
        <w:rPr>
          <w:rFonts w:eastAsia="Calibri"/>
          <w:sz w:val="20"/>
          <w:szCs w:val="20"/>
        </w:rPr>
        <w:t xml:space="preserve"> be deemed successful.</w:t>
      </w:r>
      <w:r w:rsidR="00136369" w:rsidRPr="00DA4C83">
        <w:rPr>
          <w:rFonts w:eastAsia="Calibri"/>
          <w:sz w:val="20"/>
          <w:szCs w:val="20"/>
          <w:vertAlign w:val="superscript"/>
        </w:rPr>
        <w:t>2</w:t>
      </w:r>
    </w:p>
    <w:p w14:paraId="1FF1A77B" w14:textId="7C067558" w:rsidR="004A503A" w:rsidRPr="00DA4C83" w:rsidRDefault="004A503A" w:rsidP="00BF1655">
      <w:pPr>
        <w:spacing w:after="0" w:line="240" w:lineRule="auto"/>
        <w:rPr>
          <w:rFonts w:eastAsia="Calibri"/>
          <w:sz w:val="20"/>
          <w:szCs w:val="20"/>
        </w:rPr>
      </w:pPr>
      <w:r w:rsidRPr="00DA4C83">
        <w:rPr>
          <w:rFonts w:eastAsia="Calibri"/>
          <w:b/>
          <w:bCs/>
          <w:sz w:val="20"/>
          <w:szCs w:val="20"/>
        </w:rPr>
        <w:t>Scope change</w:t>
      </w:r>
      <w:r w:rsidRPr="00DA4C83">
        <w:rPr>
          <w:rFonts w:eastAsia="Calibri"/>
          <w:sz w:val="20"/>
          <w:szCs w:val="20"/>
        </w:rPr>
        <w:t>:  Any change in a project scope that requires a change in the project’s cost or schedule.</w:t>
      </w:r>
      <w:r w:rsidR="00136369" w:rsidRPr="00DA4C83">
        <w:rPr>
          <w:rFonts w:eastAsia="Calibri"/>
          <w:sz w:val="20"/>
          <w:szCs w:val="20"/>
          <w:vertAlign w:val="superscript"/>
        </w:rPr>
        <w:t>3</w:t>
      </w:r>
    </w:p>
    <w:p w14:paraId="14B2CEBC" w14:textId="75D720C6" w:rsidR="004A503A" w:rsidRPr="00DA4C83" w:rsidRDefault="004A503A" w:rsidP="00BF1655">
      <w:pPr>
        <w:spacing w:after="0" w:line="240" w:lineRule="auto"/>
        <w:rPr>
          <w:rFonts w:eastAsia="Calibri"/>
          <w:sz w:val="20"/>
          <w:szCs w:val="20"/>
        </w:rPr>
      </w:pPr>
      <w:r w:rsidRPr="00DA4C83">
        <w:rPr>
          <w:rFonts w:eastAsia="Calibri"/>
          <w:b/>
          <w:bCs/>
          <w:sz w:val="20"/>
          <w:szCs w:val="20"/>
        </w:rPr>
        <w:t>Scope creep</w:t>
      </w:r>
      <w:r w:rsidRPr="00DA4C83">
        <w:rPr>
          <w:rFonts w:eastAsia="Calibri"/>
          <w:sz w:val="20"/>
          <w:szCs w:val="20"/>
        </w:rPr>
        <w:t>:  The term sometimes given to the continual extension of the scope of some projects.</w:t>
      </w:r>
      <w:r w:rsidR="00136369" w:rsidRPr="00DA4C83">
        <w:rPr>
          <w:rFonts w:eastAsia="Calibri"/>
          <w:sz w:val="20"/>
          <w:szCs w:val="20"/>
          <w:vertAlign w:val="superscript"/>
        </w:rPr>
        <w:t>3</w:t>
      </w:r>
    </w:p>
    <w:p w14:paraId="2AB1CCDA" w14:textId="0F0093DF" w:rsidR="004A503A" w:rsidRPr="00DA4C83" w:rsidRDefault="004A503A" w:rsidP="00BF1655">
      <w:pPr>
        <w:spacing w:after="0" w:line="240" w:lineRule="auto"/>
        <w:rPr>
          <w:rFonts w:eastAsia="Calibri"/>
          <w:sz w:val="20"/>
          <w:szCs w:val="20"/>
        </w:rPr>
      </w:pPr>
      <w:r w:rsidRPr="00DA4C83">
        <w:rPr>
          <w:rFonts w:eastAsia="Calibri"/>
          <w:b/>
          <w:bCs/>
          <w:sz w:val="20"/>
          <w:szCs w:val="20"/>
        </w:rPr>
        <w:t>Task:</w:t>
      </w:r>
      <w:r w:rsidRPr="00DA4C83">
        <w:rPr>
          <w:rFonts w:eastAsia="Calibri"/>
          <w:sz w:val="20"/>
          <w:szCs w:val="20"/>
        </w:rPr>
        <w:t xml:space="preserve">  In project management, a task is a unit of work or activity needed for progress towards project goals. Typically, a task must be completed by a set deadline. Tasks may be further broken down into assignments or subtasks.</w:t>
      </w:r>
      <w:r w:rsidR="00136369" w:rsidRPr="00DA4C83">
        <w:rPr>
          <w:rFonts w:eastAsia="Calibri"/>
          <w:sz w:val="20"/>
          <w:szCs w:val="20"/>
          <w:vertAlign w:val="superscript"/>
        </w:rPr>
        <w:fldChar w:fldCharType="begin"/>
      </w:r>
      <w:r w:rsidR="00136369" w:rsidRPr="00DA4C83">
        <w:rPr>
          <w:rFonts w:eastAsia="Calibri"/>
          <w:sz w:val="20"/>
          <w:szCs w:val="20"/>
          <w:vertAlign w:val="superscript"/>
        </w:rPr>
        <w:instrText xml:space="preserve"> NOTEREF _Ref149916890 \h  \* MERGEFORMAT </w:instrText>
      </w:r>
      <w:r w:rsidR="00136369" w:rsidRPr="00DA4C83">
        <w:rPr>
          <w:rFonts w:eastAsia="Calibri"/>
          <w:sz w:val="20"/>
          <w:szCs w:val="20"/>
          <w:vertAlign w:val="superscript"/>
        </w:rPr>
      </w:r>
      <w:r w:rsidR="00136369" w:rsidRPr="00DA4C83">
        <w:rPr>
          <w:rFonts w:eastAsia="Calibri"/>
          <w:sz w:val="20"/>
          <w:szCs w:val="20"/>
          <w:vertAlign w:val="superscript"/>
        </w:rPr>
        <w:fldChar w:fldCharType="separate"/>
      </w:r>
      <w:r w:rsidR="00136369" w:rsidRPr="00DA4C83">
        <w:rPr>
          <w:rFonts w:eastAsia="Calibri"/>
          <w:sz w:val="20"/>
          <w:szCs w:val="20"/>
          <w:vertAlign w:val="superscript"/>
        </w:rPr>
        <w:t>2</w:t>
      </w:r>
      <w:r w:rsidR="00136369" w:rsidRPr="00DA4C83">
        <w:rPr>
          <w:rFonts w:eastAsia="Calibri"/>
          <w:sz w:val="20"/>
          <w:szCs w:val="20"/>
          <w:vertAlign w:val="superscript"/>
        </w:rPr>
        <w:fldChar w:fldCharType="end"/>
      </w:r>
    </w:p>
    <w:p w14:paraId="020C96C6" w14:textId="5C8B269C" w:rsidR="004A503A" w:rsidRPr="00DA4C83" w:rsidRDefault="004A503A" w:rsidP="00BF1655">
      <w:pPr>
        <w:spacing w:after="0" w:line="240" w:lineRule="auto"/>
        <w:rPr>
          <w:rFonts w:eastAsia="Calibri"/>
          <w:sz w:val="20"/>
          <w:szCs w:val="20"/>
        </w:rPr>
      </w:pPr>
      <w:r w:rsidRPr="00DA4C83">
        <w:rPr>
          <w:rFonts w:eastAsia="Calibri"/>
          <w:b/>
          <w:bCs/>
          <w:sz w:val="20"/>
          <w:szCs w:val="20"/>
        </w:rPr>
        <w:t>Transition from Project to Operations</w:t>
      </w:r>
      <w:r w:rsidR="00DD3439" w:rsidRPr="00DA4C83">
        <w:rPr>
          <w:rFonts w:eastAsia="Calibri"/>
          <w:b/>
          <w:bCs/>
          <w:sz w:val="20"/>
          <w:szCs w:val="20"/>
        </w:rPr>
        <w:t>:</w:t>
      </w:r>
      <w:r w:rsidRPr="00DA4C83">
        <w:rPr>
          <w:rFonts w:eastAsia="Calibri"/>
          <w:sz w:val="20"/>
          <w:szCs w:val="20"/>
        </w:rPr>
        <w:t xml:space="preserve"> -</w:t>
      </w:r>
      <w:r w:rsidRPr="00DA4C83">
        <w:rPr>
          <w:rFonts w:eastAsia="Calibri"/>
          <w:sz w:val="20"/>
          <w:szCs w:val="20"/>
        </w:rPr>
        <w:br/>
      </w:r>
      <w:r w:rsidRPr="00DA4C83">
        <w:rPr>
          <w:b/>
          <w:bCs/>
          <w:sz w:val="20"/>
          <w:szCs w:val="20"/>
        </w:rPr>
        <w:t xml:space="preserve">Transition:  </w:t>
      </w:r>
      <w:r w:rsidRPr="00DA4C83">
        <w:rPr>
          <w:sz w:val="20"/>
          <w:szCs w:val="20"/>
        </w:rPr>
        <w:t xml:space="preserve">The fourth phase in a linear cycle where results are handed over, </w:t>
      </w:r>
      <w:proofErr w:type="gramStart"/>
      <w:r w:rsidRPr="00DA4C83">
        <w:rPr>
          <w:sz w:val="20"/>
          <w:szCs w:val="20"/>
        </w:rPr>
        <w:t>commissioned</w:t>
      </w:r>
      <w:proofErr w:type="gramEnd"/>
      <w:r w:rsidRPr="00DA4C83">
        <w:rPr>
          <w:sz w:val="20"/>
          <w:szCs w:val="20"/>
        </w:rPr>
        <w:t xml:space="preserve"> and accepted by the sponsor, culminating in formal closure.</w:t>
      </w:r>
      <w:r w:rsidR="00357287">
        <w:rPr>
          <w:sz w:val="20"/>
          <w:szCs w:val="20"/>
          <w:vertAlign w:val="superscript"/>
        </w:rPr>
        <w:t>3</w:t>
      </w:r>
      <w:r w:rsidRPr="00DA4C83">
        <w:rPr>
          <w:sz w:val="24"/>
          <w:szCs w:val="24"/>
          <w:shd w:val="clear" w:color="auto" w:fill="FFFFFF"/>
        </w:rPr>
        <w:t xml:space="preserve">  </w:t>
      </w:r>
    </w:p>
    <w:p w14:paraId="6D7FC698" w14:textId="37A497AC" w:rsidR="00954981" w:rsidRPr="00DA4C83" w:rsidRDefault="00E77621" w:rsidP="00BF1655">
      <w:pPr>
        <w:spacing w:after="0" w:line="240" w:lineRule="auto"/>
        <w:rPr>
          <w:rFonts w:eastAsia="Calibri"/>
          <w:sz w:val="20"/>
          <w:szCs w:val="20"/>
        </w:rPr>
      </w:pPr>
      <w:r w:rsidRPr="00DA4C83">
        <w:rPr>
          <w:rFonts w:eastAsia="Calibri"/>
          <w:b/>
          <w:bCs/>
          <w:sz w:val="20"/>
          <w:szCs w:val="20"/>
        </w:rPr>
        <w:t>User Acceptance Test (UAT):</w:t>
      </w:r>
      <w:r w:rsidRPr="00DA4C83">
        <w:rPr>
          <w:rFonts w:eastAsia="Calibri"/>
          <w:sz w:val="20"/>
          <w:szCs w:val="20"/>
        </w:rPr>
        <w:t xml:space="preserve"> </w:t>
      </w:r>
      <w:r w:rsidRPr="00DA4C83">
        <w:rPr>
          <w:rFonts w:eastAsia="Calibri"/>
          <w:sz w:val="20"/>
          <w:szCs w:val="20"/>
        </w:rPr>
        <w:br/>
      </w:r>
      <w:r w:rsidRPr="00DA4C83">
        <w:rPr>
          <w:b/>
          <w:bCs/>
          <w:sz w:val="20"/>
          <w:szCs w:val="20"/>
        </w:rPr>
        <w:t xml:space="preserve">User acceptance test:  </w:t>
      </w:r>
      <w:r w:rsidRPr="00DA4C83">
        <w:rPr>
          <w:sz w:val="20"/>
          <w:szCs w:val="20"/>
        </w:rPr>
        <w:t>A formal test or series of tests to demonstrate the acceptability of a product to the user.</w:t>
      </w:r>
      <w:r w:rsidR="00136369" w:rsidRPr="00DA4C83">
        <w:rPr>
          <w:sz w:val="20"/>
          <w:szCs w:val="20"/>
          <w:vertAlign w:val="superscript"/>
        </w:rPr>
        <w:t>3</w:t>
      </w:r>
    </w:p>
    <w:p w14:paraId="3AAB6881" w14:textId="0A5D5ED3" w:rsidR="00072E85" w:rsidRPr="00DA4C83" w:rsidRDefault="0062140D" w:rsidP="00BF1655">
      <w:pPr>
        <w:spacing w:after="0" w:line="240" w:lineRule="auto"/>
        <w:rPr>
          <w:rFonts w:eastAsia="Calibri"/>
          <w:color w:val="666666"/>
          <w:sz w:val="20"/>
          <w:szCs w:val="20"/>
        </w:rPr>
      </w:pPr>
      <w:r w:rsidRPr="00DA4C83">
        <w:rPr>
          <w:rFonts w:eastAsia="Calibri"/>
          <w:b/>
          <w:bCs/>
          <w:sz w:val="20"/>
          <w:szCs w:val="20"/>
        </w:rPr>
        <w:t>Work package</w:t>
      </w:r>
      <w:r w:rsidR="00510149" w:rsidRPr="00DA4C83">
        <w:rPr>
          <w:rFonts w:eastAsia="Calibri"/>
          <w:b/>
          <w:bCs/>
          <w:sz w:val="20"/>
          <w:szCs w:val="20"/>
        </w:rPr>
        <w:t>:</w:t>
      </w:r>
      <w:r w:rsidR="00510149" w:rsidRPr="00DA4C83">
        <w:rPr>
          <w:rFonts w:eastAsia="Calibri"/>
          <w:sz w:val="20"/>
          <w:szCs w:val="20"/>
        </w:rPr>
        <w:t xml:space="preserve">  </w:t>
      </w:r>
      <w:r w:rsidRPr="00DA4C83">
        <w:rPr>
          <w:rFonts w:eastAsia="Calibri"/>
          <w:sz w:val="20"/>
          <w:szCs w:val="20"/>
        </w:rPr>
        <w:t>A discrete element of project scope at the lowest level of each branch of the work breakdown structure. Collectively, the work packages specify all the work and products included in the project.</w:t>
      </w:r>
      <w:r w:rsidR="00136369" w:rsidRPr="00DA4C83">
        <w:rPr>
          <w:rFonts w:eastAsia="Calibri"/>
          <w:sz w:val="20"/>
          <w:szCs w:val="20"/>
          <w:vertAlign w:val="superscript"/>
        </w:rPr>
        <w:fldChar w:fldCharType="begin"/>
      </w:r>
      <w:r w:rsidR="00136369" w:rsidRPr="00DA4C83">
        <w:rPr>
          <w:rFonts w:eastAsia="Calibri"/>
          <w:sz w:val="20"/>
          <w:szCs w:val="20"/>
          <w:vertAlign w:val="superscript"/>
        </w:rPr>
        <w:instrText xml:space="preserve"> NOTEREF _Ref149916286 \h  \* MERGEFORMAT </w:instrText>
      </w:r>
      <w:r w:rsidR="00136369" w:rsidRPr="00DA4C83">
        <w:rPr>
          <w:rFonts w:eastAsia="Calibri"/>
          <w:sz w:val="20"/>
          <w:szCs w:val="20"/>
          <w:vertAlign w:val="superscript"/>
        </w:rPr>
      </w:r>
      <w:r w:rsidR="00136369" w:rsidRPr="00DA4C83">
        <w:rPr>
          <w:rFonts w:eastAsia="Calibri"/>
          <w:sz w:val="20"/>
          <w:szCs w:val="20"/>
          <w:vertAlign w:val="superscript"/>
        </w:rPr>
        <w:fldChar w:fldCharType="separate"/>
      </w:r>
      <w:r w:rsidR="00136369" w:rsidRPr="00DA4C83">
        <w:rPr>
          <w:rFonts w:eastAsia="Calibri"/>
          <w:sz w:val="20"/>
          <w:szCs w:val="20"/>
          <w:vertAlign w:val="superscript"/>
        </w:rPr>
        <w:t>3</w:t>
      </w:r>
      <w:r w:rsidR="00136369" w:rsidRPr="00DA4C83">
        <w:rPr>
          <w:rFonts w:eastAsia="Calibri"/>
          <w:sz w:val="20"/>
          <w:szCs w:val="20"/>
          <w:vertAlign w:val="superscript"/>
        </w:rPr>
        <w:fldChar w:fldCharType="end"/>
      </w:r>
      <w:r w:rsidR="00A039D5" w:rsidRPr="00DA4C83">
        <w:rPr>
          <w:rFonts w:eastAsia="Calibri"/>
          <w:sz w:val="20"/>
          <w:szCs w:val="20"/>
        </w:rPr>
        <w:br/>
      </w:r>
    </w:p>
    <w:p w14:paraId="4134E015" w14:textId="77777777" w:rsidR="00141577" w:rsidRDefault="00141577">
      <w:pPr>
        <w:rPr>
          <w:rFonts w:asciiTheme="majorHAnsi" w:eastAsiaTheme="majorEastAsia" w:hAnsiTheme="majorHAnsi" w:cstheme="majorBidi"/>
          <w:color w:val="2F5496" w:themeColor="accent1" w:themeShade="BF"/>
          <w:sz w:val="26"/>
          <w:szCs w:val="26"/>
        </w:rPr>
      </w:pPr>
      <w:r>
        <w:br w:type="page"/>
      </w:r>
    </w:p>
    <w:p w14:paraId="31AC3D5D" w14:textId="524F246A" w:rsidR="00797616" w:rsidRDefault="001532D0" w:rsidP="00877D65">
      <w:pPr>
        <w:pStyle w:val="Heading2"/>
      </w:pPr>
      <w:bookmarkStart w:id="8" w:name="_Toc163658063"/>
      <w:r>
        <w:t xml:space="preserve">Appendix B:  </w:t>
      </w:r>
      <w:r w:rsidR="00877D65">
        <w:t xml:space="preserve">Project </w:t>
      </w:r>
      <w:r w:rsidR="00141577">
        <w:t xml:space="preserve">RAG </w:t>
      </w:r>
      <w:r w:rsidR="00877D65">
        <w:t>Status:</w:t>
      </w:r>
      <w:bookmarkEnd w:id="8"/>
    </w:p>
    <w:p w14:paraId="110FEE5B" w14:textId="64B73C5F" w:rsidR="00E32615" w:rsidRDefault="00E32615" w:rsidP="18819E97"/>
    <w:p w14:paraId="6493F30F" w14:textId="126FC17C" w:rsidR="00877D65" w:rsidRDefault="00877D65" w:rsidP="18819E97">
      <w:r>
        <w:t xml:space="preserve">Projects may be given a </w:t>
      </w:r>
      <w:r w:rsidR="00490B84">
        <w:t xml:space="preserve">RAG (Red/Amber/Green) </w:t>
      </w:r>
      <w:r>
        <w:t>status by Project Managers</w:t>
      </w:r>
      <w:r w:rsidR="00490B84">
        <w:t xml:space="preserve"> when tracking issues and progress.</w:t>
      </w:r>
      <w:r w:rsidR="0001314B">
        <w:t xml:space="preserve">  Some examples of criteria which may be adopted are below:</w:t>
      </w:r>
    </w:p>
    <w:p w14:paraId="09A1AF41" w14:textId="77777777" w:rsidR="0001314B" w:rsidRDefault="0001314B" w:rsidP="18819E97"/>
    <w:p w14:paraId="4D971724" w14:textId="0E6CA652" w:rsidR="00797616" w:rsidRDefault="001677DC" w:rsidP="18819E97">
      <w:r>
        <w:rPr>
          <w:noProof/>
        </w:rPr>
        <w:drawing>
          <wp:inline distT="0" distB="0" distL="0" distR="0" wp14:anchorId="54790818" wp14:editId="2AABE603">
            <wp:extent cx="6036659" cy="2955448"/>
            <wp:effectExtent l="0" t="0" r="2540" b="0"/>
            <wp:docPr id="189314837" name="Picture 189314837" descr="A white and grey rectangular box with red and yellow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14837" name="Picture 189314837" descr="A white and grey rectangular box with red and yellow text&#10;&#10;Description automatically generated with medium confidenc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062687" cy="2968191"/>
                    </a:xfrm>
                    <a:prstGeom prst="rect">
                      <a:avLst/>
                    </a:prstGeom>
                  </pic:spPr>
                </pic:pic>
              </a:graphicData>
            </a:graphic>
          </wp:inline>
        </w:drawing>
      </w:r>
    </w:p>
    <w:p w14:paraId="69E3CA7D" w14:textId="77777777" w:rsidR="00072E85" w:rsidRPr="00490B84" w:rsidRDefault="00072E85" w:rsidP="00072E85">
      <w:pPr>
        <w:rPr>
          <w:sz w:val="18"/>
          <w:szCs w:val="18"/>
        </w:rPr>
      </w:pPr>
      <w:proofErr w:type="spellStart"/>
      <w:r w:rsidRPr="00490B84">
        <w:rPr>
          <w:sz w:val="18"/>
          <w:szCs w:val="18"/>
        </w:rPr>
        <w:t>AKelso</w:t>
      </w:r>
      <w:proofErr w:type="spellEnd"/>
      <w:r w:rsidRPr="00490B84">
        <w:rPr>
          <w:sz w:val="18"/>
          <w:szCs w:val="18"/>
        </w:rPr>
        <w:t xml:space="preserve"> Feb ‘23</w:t>
      </w:r>
    </w:p>
    <w:p w14:paraId="37166365" w14:textId="02DE6493" w:rsidR="006939DF" w:rsidRDefault="006939DF">
      <w:r>
        <w:br w:type="page"/>
      </w:r>
    </w:p>
    <w:p w14:paraId="56939E9C" w14:textId="38121E0E" w:rsidR="004025B9" w:rsidRDefault="001532D0" w:rsidP="00D81E35">
      <w:pPr>
        <w:pStyle w:val="Heading2"/>
      </w:pPr>
      <w:bookmarkStart w:id="9" w:name="_Toc163658064"/>
      <w:r>
        <w:t xml:space="preserve">Appendix C:  </w:t>
      </w:r>
      <w:r w:rsidR="00D81E35">
        <w:t>Project Phases:</w:t>
      </w:r>
      <w:bookmarkEnd w:id="9"/>
    </w:p>
    <w:p w14:paraId="0DD07203" w14:textId="0F28BC72" w:rsidR="00D81E35" w:rsidRDefault="00D81E35"/>
    <w:p w14:paraId="28D21557" w14:textId="638F095C" w:rsidR="00D81E35" w:rsidRDefault="00D81E35">
      <w:r>
        <w:t xml:space="preserve">In general, a project has </w:t>
      </w:r>
      <w:proofErr w:type="gramStart"/>
      <w:r>
        <w:t>a number of</w:t>
      </w:r>
      <w:proofErr w:type="gramEnd"/>
      <w:r>
        <w:t xml:space="preserve"> phases.  These may be classified as:</w:t>
      </w:r>
    </w:p>
    <w:p w14:paraId="0166E7F7" w14:textId="0A28C5EA" w:rsidR="00D81E35" w:rsidRDefault="0090613E" w:rsidP="00C9517F">
      <w:pPr>
        <w:pStyle w:val="ListParagraph"/>
        <w:numPr>
          <w:ilvl w:val="0"/>
          <w:numId w:val="8"/>
        </w:numPr>
        <w:spacing w:line="240" w:lineRule="auto"/>
      </w:pPr>
      <w:r>
        <w:t>Pre-project</w:t>
      </w:r>
    </w:p>
    <w:p w14:paraId="593D594E" w14:textId="6F2A65F6" w:rsidR="0090613E" w:rsidRDefault="0090613E" w:rsidP="00C9517F">
      <w:pPr>
        <w:pStyle w:val="ListParagraph"/>
        <w:numPr>
          <w:ilvl w:val="0"/>
          <w:numId w:val="8"/>
        </w:numPr>
        <w:spacing w:line="240" w:lineRule="auto"/>
      </w:pPr>
      <w:r>
        <w:t>Initiation</w:t>
      </w:r>
    </w:p>
    <w:p w14:paraId="48968F52" w14:textId="742A34B0" w:rsidR="0090613E" w:rsidRDefault="0090613E" w:rsidP="00C9517F">
      <w:pPr>
        <w:pStyle w:val="ListParagraph"/>
        <w:numPr>
          <w:ilvl w:val="0"/>
          <w:numId w:val="8"/>
        </w:numPr>
        <w:spacing w:line="240" w:lineRule="auto"/>
      </w:pPr>
      <w:r>
        <w:t>Planning</w:t>
      </w:r>
    </w:p>
    <w:p w14:paraId="12342DBD" w14:textId="1CD4E4CA" w:rsidR="0090613E" w:rsidRDefault="0090613E" w:rsidP="00C9517F">
      <w:pPr>
        <w:pStyle w:val="ListParagraph"/>
        <w:numPr>
          <w:ilvl w:val="0"/>
          <w:numId w:val="8"/>
        </w:numPr>
        <w:spacing w:line="240" w:lineRule="auto"/>
      </w:pPr>
      <w:r>
        <w:t>Execution</w:t>
      </w:r>
    </w:p>
    <w:p w14:paraId="78E91393" w14:textId="53AF6D48" w:rsidR="00307D38" w:rsidRDefault="0090613E" w:rsidP="00C9517F">
      <w:pPr>
        <w:pStyle w:val="ListParagraph"/>
        <w:numPr>
          <w:ilvl w:val="0"/>
          <w:numId w:val="8"/>
        </w:numPr>
        <w:spacing w:line="240" w:lineRule="auto"/>
      </w:pPr>
      <w:r>
        <w:t>Closure</w:t>
      </w:r>
    </w:p>
    <w:p w14:paraId="5198171E" w14:textId="77777777" w:rsidR="00114334" w:rsidRPr="00307D38" w:rsidRDefault="00114334" w:rsidP="00114334">
      <w:pPr>
        <w:rPr>
          <w:b/>
          <w:bCs/>
          <w:color w:val="0070C0"/>
          <w:sz w:val="24"/>
          <w:szCs w:val="24"/>
          <w:lang w:eastAsia="en-GB"/>
        </w:rPr>
      </w:pPr>
      <w:r w:rsidRPr="00307D38">
        <w:rPr>
          <w:b/>
          <w:bCs/>
          <w:color w:val="0070C0"/>
          <w:sz w:val="24"/>
          <w:szCs w:val="24"/>
          <w:lang w:eastAsia="en-GB"/>
        </w:rPr>
        <w:t>It is important that Technology Services is contacted during the pre-project or initiation stages of any project or piece of work.</w:t>
      </w:r>
    </w:p>
    <w:p w14:paraId="56FA588F" w14:textId="77777777" w:rsidR="00307D38" w:rsidRDefault="00307D38" w:rsidP="00CD3519">
      <w:pPr>
        <w:pStyle w:val="ListParagraph"/>
        <w:spacing w:after="0"/>
      </w:pPr>
    </w:p>
    <w:p w14:paraId="028A6AE7" w14:textId="60BC77CF" w:rsidR="004025B9" w:rsidRPr="004025B9" w:rsidRDefault="0090613E" w:rsidP="0090613E">
      <w:pPr>
        <w:rPr>
          <w:rFonts w:ascii="Segoe UI" w:eastAsia="Times New Roman" w:hAnsi="Segoe UI" w:cs="Segoe UI"/>
          <w:sz w:val="18"/>
          <w:szCs w:val="18"/>
          <w:lang w:val="en-IE" w:eastAsia="en-GB"/>
        </w:rPr>
      </w:pPr>
      <w:r>
        <w:t>Some examples of what is included in each phase are:</w:t>
      </w:r>
    </w:p>
    <w:p w14:paraId="1333E0BC" w14:textId="6114F9BF" w:rsidR="004025B9" w:rsidRDefault="008F75A8" w:rsidP="00C9517F">
      <w:pPr>
        <w:spacing w:after="0" w:line="240" w:lineRule="auto"/>
        <w:jc w:val="center"/>
        <w:rPr>
          <w:rFonts w:ascii="Segoe UI" w:eastAsia="Times New Roman" w:hAnsi="Segoe UI" w:cs="Segoe UI"/>
          <w:color w:val="000000"/>
          <w:sz w:val="18"/>
          <w:szCs w:val="18"/>
          <w:lang w:eastAsia="en-GB"/>
        </w:rPr>
      </w:pPr>
      <w:r>
        <w:rPr>
          <w:rFonts w:ascii="Segoe UI" w:eastAsia="Times New Roman" w:hAnsi="Segoe UI" w:cs="Segoe UI"/>
          <w:noProof/>
          <w:color w:val="000000"/>
          <w:sz w:val="18"/>
          <w:szCs w:val="18"/>
          <w:lang w:eastAsia="en-GB"/>
        </w:rPr>
        <w:drawing>
          <wp:inline distT="0" distB="0" distL="0" distR="0" wp14:anchorId="2E51EDE8" wp14:editId="60CCB2DD">
            <wp:extent cx="4430256" cy="2327910"/>
            <wp:effectExtent l="19050" t="19050" r="27940" b="1524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82029" cy="2355114"/>
                    </a:xfrm>
                    <a:prstGeom prst="rect">
                      <a:avLst/>
                    </a:prstGeom>
                    <a:noFill/>
                    <a:ln>
                      <a:solidFill>
                        <a:schemeClr val="accent1"/>
                      </a:solidFill>
                    </a:ln>
                  </pic:spPr>
                </pic:pic>
              </a:graphicData>
            </a:graphic>
          </wp:inline>
        </w:drawing>
      </w:r>
    </w:p>
    <w:p w14:paraId="48414458" w14:textId="228C5891" w:rsidR="004025B9" w:rsidRPr="004025B9" w:rsidRDefault="0034667F" w:rsidP="00C9517F">
      <w:pPr>
        <w:spacing w:after="0" w:line="240" w:lineRule="auto"/>
        <w:jc w:val="center"/>
        <w:textAlignment w:val="baseline"/>
        <w:rPr>
          <w:rFonts w:ascii="Segoe UI" w:eastAsia="Times New Roman" w:hAnsi="Segoe UI" w:cs="Segoe UI"/>
          <w:sz w:val="16"/>
          <w:szCs w:val="16"/>
          <w:lang w:eastAsia="en-GB"/>
        </w:rPr>
      </w:pPr>
      <w:hyperlink r:id="rId19" w:tgtFrame="_blank" w:history="1">
        <w:r w:rsidR="004025B9" w:rsidRPr="004025B9">
          <w:rPr>
            <w:rFonts w:ascii="Calibri" w:eastAsia="Times New Roman" w:hAnsi="Calibri" w:cs="Calibri"/>
            <w:color w:val="0000FF"/>
            <w:sz w:val="20"/>
            <w:szCs w:val="20"/>
            <w:u w:val="single"/>
            <w:lang w:val="en-IE" w:eastAsia="en-GB"/>
          </w:rPr>
          <w:t>20221028_OPS_Action-10-Public-Service-Project-Management-Handbook.pdf</w:t>
        </w:r>
      </w:hyperlink>
    </w:p>
    <w:p w14:paraId="0AE7CFB8" w14:textId="0628CDCC" w:rsidR="004025B9" w:rsidRPr="00C9517F" w:rsidRDefault="004025B9" w:rsidP="00941DD9">
      <w:pPr>
        <w:rPr>
          <w:sz w:val="16"/>
          <w:szCs w:val="16"/>
          <w:lang w:eastAsia="en-GB"/>
        </w:rPr>
      </w:pPr>
    </w:p>
    <w:p w14:paraId="625E2304" w14:textId="0FA06795" w:rsidR="00125CB2" w:rsidRDefault="00BF5BF5" w:rsidP="00CD3519">
      <w:pPr>
        <w:spacing w:after="0"/>
        <w:jc w:val="center"/>
      </w:pPr>
      <w:r>
        <w:rPr>
          <w:noProof/>
        </w:rPr>
        <w:drawing>
          <wp:inline distT="0" distB="0" distL="0" distR="0" wp14:anchorId="17B27933" wp14:editId="363BFB4C">
            <wp:extent cx="4587240" cy="3081565"/>
            <wp:effectExtent l="0" t="0" r="3810" b="5080"/>
            <wp:docPr id="9" name="Picture 9" descr="A diagram of a projec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diagram of a project&#10;&#10;Description automatically generated"/>
                    <pic:cNvPicPr/>
                  </pic:nvPicPr>
                  <pic:blipFill>
                    <a:blip r:embed="rId20"/>
                    <a:stretch>
                      <a:fillRect/>
                    </a:stretch>
                  </pic:blipFill>
                  <pic:spPr>
                    <a:xfrm>
                      <a:off x="0" y="0"/>
                      <a:ext cx="4618762" cy="3102741"/>
                    </a:xfrm>
                    <a:prstGeom prst="rect">
                      <a:avLst/>
                    </a:prstGeom>
                  </pic:spPr>
                </pic:pic>
              </a:graphicData>
            </a:graphic>
          </wp:inline>
        </w:drawing>
      </w:r>
    </w:p>
    <w:p w14:paraId="3E61B0F8" w14:textId="4CEABB72" w:rsidR="00125CB2" w:rsidRDefault="0034667F" w:rsidP="00C9517F">
      <w:pPr>
        <w:jc w:val="center"/>
      </w:pPr>
      <w:hyperlink r:id="rId21">
        <w:r w:rsidR="00A35D87" w:rsidRPr="4D1E60B0">
          <w:rPr>
            <w:rStyle w:val="Hyperlink"/>
          </w:rPr>
          <w:t>Guide-to-Project-Management-Department-of-Education-2021-.pdf (ops.gov.ie)</w:t>
        </w:r>
      </w:hyperlink>
    </w:p>
    <w:p w14:paraId="585E7357" w14:textId="77777777" w:rsidR="00C9517F" w:rsidRDefault="00C9517F" w:rsidP="00CD3519">
      <w:pPr>
        <w:spacing w:after="120"/>
      </w:pPr>
    </w:p>
    <w:p w14:paraId="1078329D" w14:textId="13DE75EB" w:rsidR="4D1E60B0" w:rsidRDefault="00E800DF" w:rsidP="4D1E60B0">
      <w:pPr>
        <w:rPr>
          <w:rStyle w:val="Hyperlink"/>
          <w:rFonts w:ascii="Calibri" w:eastAsia="Calibri" w:hAnsi="Calibri" w:cs="Calibri"/>
        </w:rPr>
      </w:pPr>
      <w:r>
        <w:t xml:space="preserve">LinkedIn Learning offers many </w:t>
      </w:r>
      <w:r w:rsidR="00CC3644">
        <w:t>courses on Project Management if training is required.  Access via your TU Dublin account.</w:t>
      </w:r>
      <w:r w:rsidR="00C9517F">
        <w:t xml:space="preserve">  </w:t>
      </w:r>
      <w:hyperlink r:id="rId22" w:history="1">
        <w:r w:rsidR="00C9517F" w:rsidRPr="00E13D75">
          <w:rPr>
            <w:rStyle w:val="Hyperlink"/>
          </w:rPr>
          <w:t>https://linkedin.com/learning</w:t>
        </w:r>
      </w:hyperlink>
    </w:p>
    <w:p w14:paraId="21CB6943" w14:textId="489C6E38" w:rsidR="00103590" w:rsidRDefault="00103590" w:rsidP="00103590">
      <w:pPr>
        <w:pStyle w:val="Heading2"/>
      </w:pPr>
      <w:bookmarkStart w:id="10" w:name="_Toc163658065"/>
      <w:r>
        <w:t>Appendix D:  TU Dublin P</w:t>
      </w:r>
      <w:r w:rsidR="00396F96">
        <w:t>roject Governance Framework</w:t>
      </w:r>
      <w:r>
        <w:t>:</w:t>
      </w:r>
      <w:bookmarkEnd w:id="10"/>
    </w:p>
    <w:p w14:paraId="1166061E" w14:textId="2AE6B165" w:rsidR="00125CB2" w:rsidRPr="00CD3519" w:rsidRDefault="00125CB2" w:rsidP="18819E97"/>
    <w:p w14:paraId="2DAE13C5" w14:textId="77777777" w:rsidR="00916E7D" w:rsidRPr="00DD4EB9" w:rsidRDefault="00916E7D" w:rsidP="00CD3519">
      <w:pPr>
        <w:spacing w:after="0"/>
      </w:pPr>
    </w:p>
    <w:p w14:paraId="0A393AF2" w14:textId="3DBCBF4F" w:rsidR="00916E7D" w:rsidRDefault="00916E7D" w:rsidP="00916E7D">
      <w:r>
        <w:t xml:space="preserve">Any major projects must be submitted to the TU Dublin Portfolio Management Office and be approved by the </w:t>
      </w:r>
      <w:r w:rsidR="0034667F">
        <w:rPr>
          <w:rFonts w:ascii="Aptos" w:hAnsi="Aptos"/>
          <w:color w:val="242424"/>
          <w:shd w:val="clear" w:color="auto" w:fill="FFFFFF"/>
        </w:rPr>
        <w:t>New Project &amp; Programme Approvals Sub-Committee</w:t>
      </w:r>
      <w:r>
        <w:t xml:space="preserve"> for inclusion in the Project Governance Framework.  Criteria below:</w:t>
      </w:r>
    </w:p>
    <w:p w14:paraId="5097093D" w14:textId="77777777" w:rsidR="00916E7D" w:rsidRDefault="00916E7D" w:rsidP="00CD3519">
      <w:pPr>
        <w:jc w:val="center"/>
      </w:pPr>
      <w:r>
        <w:rPr>
          <w:noProof/>
        </w:rPr>
        <w:drawing>
          <wp:inline distT="0" distB="0" distL="0" distR="0" wp14:anchorId="4D4A5342" wp14:editId="58C5CDBC">
            <wp:extent cx="5780076" cy="3299460"/>
            <wp:effectExtent l="0" t="0" r="0" b="0"/>
            <wp:docPr id="4" name="Picture 4" descr="A close-up of a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diagram&#10;&#10;Description automatically generated"/>
                    <pic:cNvPicPr/>
                  </pic:nvPicPr>
                  <pic:blipFill>
                    <a:blip r:embed="rId23">
                      <a:extLst>
                        <a:ext uri="{28A0092B-C50C-407E-A947-70E740481C1C}">
                          <a14:useLocalDpi xmlns:a14="http://schemas.microsoft.com/office/drawing/2010/main" val="0"/>
                        </a:ext>
                      </a:extLst>
                    </a:blip>
                    <a:stretch>
                      <a:fillRect/>
                    </a:stretch>
                  </pic:blipFill>
                  <pic:spPr>
                    <a:xfrm>
                      <a:off x="0" y="0"/>
                      <a:ext cx="5785476" cy="3302543"/>
                    </a:xfrm>
                    <a:prstGeom prst="rect">
                      <a:avLst/>
                    </a:prstGeom>
                  </pic:spPr>
                </pic:pic>
              </a:graphicData>
            </a:graphic>
          </wp:inline>
        </w:drawing>
      </w:r>
    </w:p>
    <w:p w14:paraId="3633D74A" w14:textId="77777777" w:rsidR="00396F96" w:rsidRDefault="00396F96" w:rsidP="18819E97"/>
    <w:p w14:paraId="437267E6" w14:textId="77777777" w:rsidR="008375F7" w:rsidRDefault="008375F7">
      <w:pPr>
        <w:rPr>
          <w:rFonts w:asciiTheme="majorHAnsi" w:eastAsiaTheme="majorEastAsia" w:hAnsiTheme="majorHAnsi" w:cstheme="majorBidi"/>
          <w:color w:val="2F5496" w:themeColor="accent1" w:themeShade="BF"/>
          <w:sz w:val="26"/>
          <w:szCs w:val="26"/>
        </w:rPr>
      </w:pPr>
      <w:r>
        <w:br w:type="page"/>
      </w:r>
    </w:p>
    <w:p w14:paraId="0C4C6293" w14:textId="7D132451" w:rsidR="00124E6D" w:rsidRDefault="00124E6D" w:rsidP="00124E6D">
      <w:pPr>
        <w:pStyle w:val="Heading2"/>
      </w:pPr>
      <w:bookmarkStart w:id="11" w:name="_Toc163658066"/>
      <w:r>
        <w:t>A</w:t>
      </w:r>
      <w:r w:rsidR="0011033C">
        <w:t>ppendix</w:t>
      </w:r>
      <w:r>
        <w:t xml:space="preserve"> E:  Example usage</w:t>
      </w:r>
      <w:r w:rsidR="0011033C">
        <w:t xml:space="preserve"> of the procedure</w:t>
      </w:r>
      <w:r>
        <w:t>:</w:t>
      </w:r>
      <w:bookmarkEnd w:id="11"/>
    </w:p>
    <w:p w14:paraId="2E9FCC8C" w14:textId="77777777" w:rsidR="00124E6D" w:rsidRDefault="00124E6D" w:rsidP="18819E97"/>
    <w:p w14:paraId="751BEE03" w14:textId="0308CC8B" w:rsidR="00124E6D" w:rsidRDefault="00124E6D" w:rsidP="00124E6D">
      <w:r w:rsidRPr="00AF7827">
        <w:rPr>
          <w:u w:val="single"/>
        </w:rPr>
        <w:t>Request</w:t>
      </w:r>
      <w:r>
        <w:t xml:space="preserve">:  Service Request is logged via the Support Desk </w:t>
      </w:r>
      <w:r w:rsidR="00AF7827">
        <w:t xml:space="preserve">to the ICT Project Office with a request </w:t>
      </w:r>
      <w:r>
        <w:t>to set up SSO with a new application</w:t>
      </w:r>
      <w:r w:rsidR="00AF7827">
        <w:t xml:space="preserve"> for a School.</w:t>
      </w:r>
    </w:p>
    <w:p w14:paraId="0C4BF269" w14:textId="1418134A" w:rsidR="00124E6D" w:rsidRDefault="00DE483D" w:rsidP="00124E6D">
      <w:r>
        <w:t>ICT Project Office reviews requirements and logs it as a Work Package as it involves more than 1 TS team</w:t>
      </w:r>
      <w:r w:rsidR="00701BEF">
        <w:t xml:space="preserve"> and requirements are not fully </w:t>
      </w:r>
      <w:r w:rsidR="005D322A">
        <w:t>detailed.</w:t>
      </w:r>
    </w:p>
    <w:p w14:paraId="14777E1C" w14:textId="77777777" w:rsidR="00267CA8" w:rsidRDefault="00267CA8" w:rsidP="00267CA8">
      <w:r>
        <w:t xml:space="preserve">Security team, a Security and/or Compliance Officer is engaged to review security around data and </w:t>
      </w:r>
      <w:proofErr w:type="gramStart"/>
      <w:r>
        <w:t>retention, and</w:t>
      </w:r>
      <w:proofErr w:type="gramEnd"/>
      <w:r>
        <w:t xml:space="preserve"> advise on the need for a DPIA and CSPAG application and approval.</w:t>
      </w:r>
    </w:p>
    <w:p w14:paraId="2C77AC5D" w14:textId="7151B74C" w:rsidR="00DE483D" w:rsidRDefault="00DE483D" w:rsidP="00124E6D">
      <w:r>
        <w:t>Infrastructure team, an Azure GA is engaged to review the SSO piece of work.</w:t>
      </w:r>
    </w:p>
    <w:p w14:paraId="3723029F" w14:textId="18B24A95" w:rsidR="00DE483D" w:rsidRDefault="00DE483D" w:rsidP="00124E6D">
      <w:r>
        <w:t>Infrastructure team, a Firewall Administrator is engaged to review any firewall changes required for the new application.</w:t>
      </w:r>
    </w:p>
    <w:p w14:paraId="6851D2CE" w14:textId="6C7C8569" w:rsidR="00267CA8" w:rsidRDefault="00DA3C32" w:rsidP="00124E6D">
      <w:proofErr w:type="gramStart"/>
      <w:r>
        <w:t>SME’s</w:t>
      </w:r>
      <w:proofErr w:type="gramEnd"/>
      <w:r>
        <w:t xml:space="preserve"> liaise with the requestor </w:t>
      </w:r>
      <w:r w:rsidR="002C5D5B">
        <w:t>re technical details and requirements.</w:t>
      </w:r>
    </w:p>
    <w:p w14:paraId="0A7FB9AC" w14:textId="756C978A" w:rsidR="002C5D5B" w:rsidRDefault="002C5D5B" w:rsidP="00124E6D">
      <w:r>
        <w:t>TS Senior Managers and/or Team Leads estimate and schedule the work and update the ICT Project Office pipeline list.</w:t>
      </w:r>
    </w:p>
    <w:p w14:paraId="58BB38E1" w14:textId="7C0DCBD6" w:rsidR="00C96E30" w:rsidRDefault="00C96E30" w:rsidP="00124E6D">
      <w:r>
        <w:t>TS teams work with the requestor to complete the work and close the work package.</w:t>
      </w:r>
    </w:p>
    <w:p w14:paraId="322C0F4E" w14:textId="77777777" w:rsidR="00C96E30" w:rsidRDefault="00C96E30" w:rsidP="00124E6D"/>
    <w:p w14:paraId="60EEBB3F" w14:textId="36B50828" w:rsidR="00B6008B" w:rsidRDefault="00B6008B" w:rsidP="00B6008B">
      <w:r w:rsidRPr="00B6008B">
        <w:rPr>
          <w:u w:val="single"/>
        </w:rPr>
        <w:t>Request</w:t>
      </w:r>
      <w:r>
        <w:t xml:space="preserve">:  A user emails the Project Office to ask for assistance in reviewing a tender for an academic software, </w:t>
      </w:r>
      <w:r w:rsidR="00140BCD">
        <w:t xml:space="preserve">it is undecided whether </w:t>
      </w:r>
      <w:r>
        <w:t>SSO</w:t>
      </w:r>
      <w:r w:rsidR="00140BCD">
        <w:t xml:space="preserve"> is required.</w:t>
      </w:r>
    </w:p>
    <w:p w14:paraId="54AF501F" w14:textId="2FC99C55" w:rsidR="00140BCD" w:rsidRDefault="00140BCD" w:rsidP="00140BCD">
      <w:r>
        <w:t>ICT Project Office reviews requirements and logs it as a Work Package as it involves more than 1 TS team.</w:t>
      </w:r>
    </w:p>
    <w:p w14:paraId="64A18F8D" w14:textId="05589546" w:rsidR="00140BCD" w:rsidRDefault="00140BCD" w:rsidP="00140BCD">
      <w:r>
        <w:t xml:space="preserve">Security team, a Security and/or Compliance Officer is engaged to advise on </w:t>
      </w:r>
      <w:r w:rsidR="00B43C57">
        <w:t>questions to be included in the tender criteria.</w:t>
      </w:r>
    </w:p>
    <w:p w14:paraId="250D0059" w14:textId="5878AEB3" w:rsidR="00140BCD" w:rsidRDefault="00140BCD" w:rsidP="00140BCD">
      <w:r>
        <w:t xml:space="preserve">Infrastructure team, an Azure GA is engaged to </w:t>
      </w:r>
      <w:r w:rsidR="00B43C57">
        <w:t>advise on questions to be included in the tender criteria re</w:t>
      </w:r>
      <w:r w:rsidR="001359DC">
        <w:t>.</w:t>
      </w:r>
      <w:r w:rsidR="00B43C57">
        <w:t xml:space="preserve"> the possibilit</w:t>
      </w:r>
      <w:r w:rsidR="001359DC">
        <w:t xml:space="preserve">ies for </w:t>
      </w:r>
      <w:r w:rsidR="00B43C57">
        <w:t>use of S</w:t>
      </w:r>
      <w:r>
        <w:t>SO</w:t>
      </w:r>
      <w:r w:rsidR="001359DC">
        <w:t xml:space="preserve"> if required</w:t>
      </w:r>
      <w:r>
        <w:t>.</w:t>
      </w:r>
    </w:p>
    <w:p w14:paraId="7ED30DED" w14:textId="37503912" w:rsidR="00140BCD" w:rsidRDefault="00140BCD" w:rsidP="00140BCD">
      <w:r>
        <w:t xml:space="preserve">Infrastructure team, a Firewall Administrator is engaged to </w:t>
      </w:r>
      <w:r w:rsidR="001359DC">
        <w:t>advise on questions re details of required</w:t>
      </w:r>
      <w:r>
        <w:t xml:space="preserve"> firewall changes required for the new application.</w:t>
      </w:r>
    </w:p>
    <w:p w14:paraId="01CA34C3" w14:textId="2F3DA566" w:rsidR="00140BCD" w:rsidRDefault="00140BCD" w:rsidP="00140BCD">
      <w:proofErr w:type="gramStart"/>
      <w:r>
        <w:t>SME’s</w:t>
      </w:r>
      <w:proofErr w:type="gramEnd"/>
      <w:r>
        <w:t xml:space="preserve"> liaise with the requestor re technical details and requirements</w:t>
      </w:r>
      <w:r w:rsidR="007D045F">
        <w:t xml:space="preserve"> for the tender or channels responses via the ICT Project Office.</w:t>
      </w:r>
    </w:p>
    <w:p w14:paraId="77071497" w14:textId="0707D00D" w:rsidR="00AC0B13" w:rsidRDefault="00AC0B13" w:rsidP="00140BCD">
      <w:r>
        <w:t>ICT Project Office pipeline is kept updated and work package is closed when complete.</w:t>
      </w:r>
    </w:p>
    <w:p w14:paraId="487CC550" w14:textId="77777777" w:rsidR="00AC0B13" w:rsidRDefault="00AC0B13" w:rsidP="00140BCD"/>
    <w:p w14:paraId="4D34AF08" w14:textId="77777777" w:rsidR="00140BCD" w:rsidRDefault="00140BCD" w:rsidP="00B6008B"/>
    <w:p w14:paraId="1B2EA1F5" w14:textId="77777777" w:rsidR="00140BCD" w:rsidRDefault="00140BCD" w:rsidP="00B6008B"/>
    <w:p w14:paraId="32C2E8ED" w14:textId="77777777" w:rsidR="00C96E30" w:rsidRDefault="00C96E30" w:rsidP="00124E6D"/>
    <w:p w14:paraId="32E0CCC2" w14:textId="77777777" w:rsidR="00124E6D" w:rsidRPr="00CD3519" w:rsidRDefault="00124E6D" w:rsidP="18819E97"/>
    <w:sectPr w:rsidR="00124E6D" w:rsidRPr="00CD3519" w:rsidSect="00FF1EE7">
      <w:headerReference w:type="even" r:id="rId24"/>
      <w:headerReference w:type="default" r:id="rId25"/>
      <w:footerReference w:type="even" r:id="rId26"/>
      <w:footerReference w:type="default" r:id="rId27"/>
      <w:headerReference w:type="first" r:id="rId28"/>
      <w:footerReference w:type="first" r:id="rId29"/>
      <w:pgSz w:w="11906" w:h="16838"/>
      <w:pgMar w:top="851" w:right="1134" w:bottom="85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F71FB2" w14:textId="77777777" w:rsidR="00963372" w:rsidRDefault="00963372" w:rsidP="00232526">
      <w:pPr>
        <w:spacing w:after="0" w:line="240" w:lineRule="auto"/>
      </w:pPr>
      <w:r>
        <w:separator/>
      </w:r>
    </w:p>
  </w:endnote>
  <w:endnote w:type="continuationSeparator" w:id="0">
    <w:p w14:paraId="6BAC3E28" w14:textId="77777777" w:rsidR="00963372" w:rsidRDefault="00963372" w:rsidP="00232526">
      <w:pPr>
        <w:spacing w:after="0" w:line="240" w:lineRule="auto"/>
      </w:pPr>
      <w:r>
        <w:continuationSeparator/>
      </w:r>
    </w:p>
  </w:endnote>
  <w:endnote w:type="continuationNotice" w:id="1">
    <w:p w14:paraId="35A6D5FF" w14:textId="77777777" w:rsidR="00963372" w:rsidRDefault="0096337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pitch w:val="fixed"/>
    <w:sig w:usb0="00000001" w:usb1="08070000" w:usb2="00000010" w:usb3="00000000" w:csb0="00020000" w:csb1="00000000"/>
  </w:font>
  <w:font w:name="Aptos">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EAA087" w14:textId="01092B3A" w:rsidR="00232526" w:rsidRDefault="00232526">
    <w:pPr>
      <w:pStyle w:val="Footer"/>
    </w:pPr>
    <w:r>
      <w:rPr>
        <w:noProof/>
      </w:rPr>
      <mc:AlternateContent>
        <mc:Choice Requires="wps">
          <w:drawing>
            <wp:anchor distT="0" distB="0" distL="0" distR="0" simplePos="0" relativeHeight="251658241" behindDoc="0" locked="0" layoutInCell="1" allowOverlap="1" wp14:anchorId="57CC0040" wp14:editId="74067CC0">
              <wp:simplePos x="635" y="635"/>
              <wp:positionH relativeFrom="page">
                <wp:align>left</wp:align>
              </wp:positionH>
              <wp:positionV relativeFrom="page">
                <wp:align>bottom</wp:align>
              </wp:positionV>
              <wp:extent cx="443865" cy="443865"/>
              <wp:effectExtent l="0" t="0" r="12700" b="0"/>
              <wp:wrapNone/>
              <wp:docPr id="2" name="Text Box 2"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CECB0A0" w14:textId="7F40CD07" w:rsidR="00232526" w:rsidRPr="00232526" w:rsidRDefault="00232526" w:rsidP="00232526">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rto="http://schemas.microsoft.com/office/word/2006/arto">
          <w:pict>
            <v:shapetype w14:anchorId="57CC0040" id="_x0000_t202" coordsize="21600,21600" o:spt="202" path="m,l,21600r21600,l21600,xe">
              <v:stroke joinstyle="miter"/>
              <v:path gradientshapeok="t" o:connecttype="rect"/>
            </v:shapetype>
            <v:shape id="Text Box 2" o:spid="_x0000_s1026" type="#_x0000_t202" alt="TU Dublin - Internal" style="position:absolute;margin-left:0;margin-top:0;width:34.95pt;height:34.95pt;z-index:251658241;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5CECB0A0" w14:textId="7F40CD07" w:rsidR="00232526" w:rsidRPr="00232526" w:rsidRDefault="00232526" w:rsidP="00232526">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49165B" w14:textId="1333CFE8" w:rsidR="00232526" w:rsidRDefault="00232526">
    <w:pPr>
      <w:pStyle w:val="Footer"/>
    </w:pPr>
    <w:r>
      <w:rPr>
        <w:noProof/>
      </w:rPr>
      <mc:AlternateContent>
        <mc:Choice Requires="wps">
          <w:drawing>
            <wp:anchor distT="0" distB="0" distL="0" distR="0" simplePos="0" relativeHeight="251658242" behindDoc="0" locked="0" layoutInCell="1" allowOverlap="1" wp14:anchorId="45BBC1C3" wp14:editId="61FDBEE2">
              <wp:simplePos x="635" y="635"/>
              <wp:positionH relativeFrom="page">
                <wp:align>left</wp:align>
              </wp:positionH>
              <wp:positionV relativeFrom="page">
                <wp:align>bottom</wp:align>
              </wp:positionV>
              <wp:extent cx="443865" cy="443865"/>
              <wp:effectExtent l="0" t="0" r="12700" b="0"/>
              <wp:wrapNone/>
              <wp:docPr id="3" name="Text Box 3"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AA94FA4" w14:textId="6C610B5C" w:rsidR="00232526" w:rsidRPr="00232526" w:rsidRDefault="00232526" w:rsidP="00232526">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rto="http://schemas.microsoft.com/office/word/2006/arto">
          <w:pict>
            <v:shapetype w14:anchorId="45BBC1C3" id="_x0000_t202" coordsize="21600,21600" o:spt="202" path="m,l,21600r21600,l21600,xe">
              <v:stroke joinstyle="miter"/>
              <v:path gradientshapeok="t" o:connecttype="rect"/>
            </v:shapetype>
            <v:shape id="Text Box 3" o:spid="_x0000_s1027" type="#_x0000_t202" alt="TU Dublin - Internal" style="position:absolute;margin-left:0;margin-top:0;width:34.95pt;height:34.95pt;z-index:25165824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1AA94FA4" w14:textId="6C610B5C" w:rsidR="00232526" w:rsidRPr="00232526" w:rsidRDefault="00232526" w:rsidP="00232526">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02D749" w14:textId="452575B2" w:rsidR="00232526" w:rsidRDefault="00232526">
    <w:pPr>
      <w:pStyle w:val="Footer"/>
    </w:pPr>
    <w:r>
      <w:rPr>
        <w:noProof/>
      </w:rPr>
      <mc:AlternateContent>
        <mc:Choice Requires="wps">
          <w:drawing>
            <wp:anchor distT="0" distB="0" distL="0" distR="0" simplePos="0" relativeHeight="251658240" behindDoc="0" locked="0" layoutInCell="1" allowOverlap="1" wp14:anchorId="492111FE" wp14:editId="450D3A55">
              <wp:simplePos x="635" y="635"/>
              <wp:positionH relativeFrom="page">
                <wp:align>left</wp:align>
              </wp:positionH>
              <wp:positionV relativeFrom="page">
                <wp:align>bottom</wp:align>
              </wp:positionV>
              <wp:extent cx="443865" cy="443865"/>
              <wp:effectExtent l="0" t="0" r="12700" b="0"/>
              <wp:wrapNone/>
              <wp:docPr id="1" name="Text Box 1"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ABE0582" w14:textId="06E61DAD" w:rsidR="00232526" w:rsidRPr="00232526" w:rsidRDefault="00232526" w:rsidP="00232526">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rto="http://schemas.microsoft.com/office/word/2006/arto">
          <w:pict>
            <v:shapetype w14:anchorId="492111FE" id="_x0000_t202" coordsize="21600,21600" o:spt="202" path="m,l,21600r21600,l21600,xe">
              <v:stroke joinstyle="miter"/>
              <v:path gradientshapeok="t" o:connecttype="rect"/>
            </v:shapetype>
            <v:shape id="Text Box 1" o:spid="_x0000_s1028" type="#_x0000_t202" alt="TU Dublin - Internal" style="position:absolute;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textbox style="mso-fit-shape-to-text:t" inset="20pt,0,0,15pt">
                <w:txbxContent>
                  <w:p w14:paraId="1ABE0582" w14:textId="06E61DAD" w:rsidR="00232526" w:rsidRPr="00232526" w:rsidRDefault="00232526" w:rsidP="00232526">
                    <w:pPr>
                      <w:spacing w:after="0"/>
                      <w:rPr>
                        <w:rFonts w:ascii="Calibri" w:eastAsia="Calibri" w:hAnsi="Calibri" w:cs="Calibri"/>
                        <w:noProof/>
                        <w:color w:val="000000"/>
                        <w:sz w:val="20"/>
                        <w:szCs w:val="20"/>
                      </w:rPr>
                    </w:pPr>
                    <w:r w:rsidRPr="00232526">
                      <w:rPr>
                        <w:rFonts w:ascii="Calibri" w:eastAsia="Calibri" w:hAnsi="Calibri" w:cs="Calibri"/>
                        <w:noProof/>
                        <w:color w:val="000000"/>
                        <w:sz w:val="20"/>
                        <w:szCs w:val="20"/>
                      </w:rPr>
                      <w:t>TU Dublin -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19C5EC" w14:textId="77777777" w:rsidR="00963372" w:rsidRDefault="00963372" w:rsidP="00232526">
      <w:pPr>
        <w:spacing w:after="0" w:line="240" w:lineRule="auto"/>
      </w:pPr>
      <w:r>
        <w:separator/>
      </w:r>
    </w:p>
  </w:footnote>
  <w:footnote w:type="continuationSeparator" w:id="0">
    <w:p w14:paraId="67DC73CF" w14:textId="77777777" w:rsidR="00963372" w:rsidRDefault="00963372" w:rsidP="00232526">
      <w:pPr>
        <w:spacing w:after="0" w:line="240" w:lineRule="auto"/>
      </w:pPr>
      <w:r>
        <w:continuationSeparator/>
      </w:r>
    </w:p>
  </w:footnote>
  <w:footnote w:type="continuationNotice" w:id="1">
    <w:p w14:paraId="184C1157" w14:textId="77777777" w:rsidR="00963372" w:rsidRDefault="00963372">
      <w:pPr>
        <w:spacing w:after="0" w:line="240" w:lineRule="auto"/>
      </w:pPr>
    </w:p>
  </w:footnote>
  <w:footnote w:id="2">
    <w:p w14:paraId="461830EA" w14:textId="77777777" w:rsidR="00A1072D" w:rsidRDefault="00A1072D" w:rsidP="00A1072D">
      <w:pPr>
        <w:pStyle w:val="FootnoteText"/>
      </w:pPr>
      <w:r>
        <w:rPr>
          <w:rStyle w:val="FootnoteReference"/>
        </w:rPr>
        <w:footnoteRef/>
      </w:r>
      <w:r>
        <w:rPr>
          <w:sz w:val="16"/>
          <w:szCs w:val="16"/>
        </w:rPr>
        <w:t xml:space="preserve"> </w:t>
      </w:r>
      <w:hyperlink r:id="rId1" w:history="1">
        <w:r w:rsidRPr="006E21A2">
          <w:rPr>
            <w:rStyle w:val="Hyperlink"/>
            <w:sz w:val="16"/>
            <w:szCs w:val="16"/>
          </w:rPr>
          <w:t>https://help.ivanti.com/ht/help/en_US/ISM/2021/user/Content/ServiceDesk/Incidents/About-Incident-Management.htm</w:t>
        </w:r>
      </w:hyperlink>
      <w:r>
        <w:rPr>
          <w:sz w:val="16"/>
          <w:szCs w:val="16"/>
        </w:rPr>
        <w:t xml:space="preserve"> </w:t>
      </w:r>
    </w:p>
  </w:footnote>
  <w:footnote w:id="3">
    <w:p w14:paraId="69B51F85" w14:textId="77777777" w:rsidR="00505AA6" w:rsidRDefault="00505AA6" w:rsidP="00505AA6">
      <w:pPr>
        <w:pStyle w:val="FootnoteText"/>
        <w:rPr>
          <w:sz w:val="16"/>
          <w:szCs w:val="16"/>
        </w:rPr>
      </w:pPr>
      <w:r>
        <w:rPr>
          <w:rStyle w:val="FootnoteReference"/>
        </w:rPr>
        <w:footnoteRef/>
      </w:r>
      <w:r>
        <w:t xml:space="preserve"> </w:t>
      </w:r>
      <w:hyperlink r:id="rId2" w:anchor=":~:text=An%20end-user%20request%20that%20is%20not%20a%20failure,%28incident%29%20is%20a%20request%20for%20service%20%28service%20request%29" w:history="1">
        <w:r w:rsidRPr="0043029E">
          <w:rPr>
            <w:rStyle w:val="Hyperlink"/>
            <w:sz w:val="16"/>
            <w:szCs w:val="16"/>
          </w:rPr>
          <w:t>https://help.ivanti.com/ht/help/en_US/ISM/2021/user/Content/ServiceDesk/ServiceRequest/Service_Requests_.htm#:~:text=An%20end-user%20request%20that%20is%20not%20a%20failure,%28incident%29%20is%20a%20request%20for%20service%20%28service%20request%29</w:t>
        </w:r>
      </w:hyperlink>
      <w:r w:rsidRPr="0043029E">
        <w:rPr>
          <w:sz w:val="16"/>
          <w:szCs w:val="16"/>
        </w:rPr>
        <w:t>.</w:t>
      </w:r>
    </w:p>
    <w:p w14:paraId="0D62A78F" w14:textId="0FE671AA" w:rsidR="00841CAF" w:rsidRDefault="00841CAF" w:rsidP="00505AA6">
      <w:pPr>
        <w:pStyle w:val="FootnoteText"/>
      </w:pPr>
      <w:r>
        <w:rPr>
          <w:rStyle w:val="FootnoteReference"/>
        </w:rPr>
        <w:t>3</w:t>
      </w:r>
      <w:hyperlink r:id="rId3" w:history="1">
        <w:r w:rsidRPr="006E21A2">
          <w:rPr>
            <w:rStyle w:val="Hyperlink"/>
            <w:sz w:val="16"/>
            <w:szCs w:val="16"/>
          </w:rPr>
          <w:t>https://help.ivanti.com/ht/help/en_US/ISM/2021/user/Content/ServiceDesk/Change/Change-Approval-Boards.htm</w:t>
        </w:r>
      </w:hyperlink>
    </w:p>
  </w:footnote>
  <w:footnote w:id="4">
    <w:p w14:paraId="0A841CAC" w14:textId="1C5F9AC6" w:rsidR="00F51563" w:rsidRDefault="00F51563">
      <w:pPr>
        <w:pStyle w:val="FootnoteText"/>
      </w:pPr>
      <w:r>
        <w:rPr>
          <w:rStyle w:val="FootnoteReference"/>
        </w:rPr>
        <w:footnoteRef/>
      </w:r>
      <w:r>
        <w:t xml:space="preserve"> </w:t>
      </w:r>
      <w:hyperlink r:id="rId4" w:history="1">
        <w:r>
          <w:rPr>
            <w:rStyle w:val="Hyperlink"/>
          </w:rPr>
          <w:t>Technology-Services-Partnership-Agreement---Final.pdf (tudublin.ie)</w:t>
        </w:r>
      </w:hyperlink>
    </w:p>
  </w:footnote>
  <w:footnote w:id="5">
    <w:p w14:paraId="6A5AD085" w14:textId="1EDE95EA" w:rsidR="00511FB5" w:rsidRDefault="00511FB5" w:rsidP="00511FB5">
      <w:pPr>
        <w:pStyle w:val="FootnoteText"/>
      </w:pPr>
      <w:r>
        <w:rPr>
          <w:rStyle w:val="FootnoteReference"/>
        </w:rPr>
        <w:footnoteRef/>
      </w:r>
      <w:r>
        <w:t xml:space="preserve"> </w:t>
      </w:r>
      <w:hyperlink r:id="rId5" w:history="1">
        <w:r>
          <w:rPr>
            <w:rStyle w:val="Hyperlink"/>
          </w:rPr>
          <w:t>The Complete Glossary of Project Management Terms |Smartsheet</w:t>
        </w:r>
      </w:hyperlink>
    </w:p>
    <w:p w14:paraId="5C29F13F" w14:textId="5948C6DB" w:rsidR="00236950" w:rsidRDefault="00236950" w:rsidP="00511FB5">
      <w:pPr>
        <w:pStyle w:val="FootnoteText"/>
      </w:pPr>
      <w:r>
        <w:rPr>
          <w:rStyle w:val="FootnoteReference"/>
        </w:rPr>
        <w:t>3</w:t>
      </w:r>
      <w:r>
        <w:t xml:space="preserve"> </w:t>
      </w:r>
      <w:hyperlink r:id="rId6" w:anchor="t" w:history="1">
        <w:r>
          <w:rPr>
            <w:rStyle w:val="Hyperlink"/>
          </w:rPr>
          <w:t>Project management Glossary | Terms used by project professional (apm.org.uk)</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E2856E" w14:textId="66FF9070" w:rsidR="004B3814" w:rsidRDefault="004B38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B6558E" w14:textId="7555119E" w:rsidR="004B3814" w:rsidRDefault="004B38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26E9A8" w14:textId="483CFE96" w:rsidR="004B3814" w:rsidRDefault="004B38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7108B2"/>
    <w:multiLevelType w:val="hybridMultilevel"/>
    <w:tmpl w:val="D3ACFE2E"/>
    <w:lvl w:ilvl="0" w:tplc="34FAB6B6">
      <w:start w:val="2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DB37C9"/>
    <w:multiLevelType w:val="hybridMultilevel"/>
    <w:tmpl w:val="895AD10E"/>
    <w:lvl w:ilvl="0" w:tplc="52E6B27A">
      <w:start w:val="20"/>
      <w:numFmt w:val="bullet"/>
      <w:lvlText w:val="-"/>
      <w:lvlJc w:val="left"/>
      <w:pPr>
        <w:ind w:left="1080" w:hanging="360"/>
      </w:pPr>
      <w:rPr>
        <w:rFonts w:ascii="Calibri" w:eastAsia="Calibr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A4773DF"/>
    <w:multiLevelType w:val="hybridMultilevel"/>
    <w:tmpl w:val="EAF8B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073D6D"/>
    <w:multiLevelType w:val="hybridMultilevel"/>
    <w:tmpl w:val="CD4C8586"/>
    <w:lvl w:ilvl="0" w:tplc="E71CDE96">
      <w:start w:val="1"/>
      <w:numFmt w:val="bullet"/>
      <w:lvlText w:val=""/>
      <w:lvlJc w:val="left"/>
      <w:pPr>
        <w:ind w:left="720" w:hanging="360"/>
      </w:pPr>
      <w:rPr>
        <w:rFonts w:ascii="Symbol" w:hAnsi="Symbol" w:hint="default"/>
      </w:rPr>
    </w:lvl>
    <w:lvl w:ilvl="1" w:tplc="D7A0C8C8">
      <w:start w:val="1"/>
      <w:numFmt w:val="bullet"/>
      <w:lvlText w:val="o"/>
      <w:lvlJc w:val="left"/>
      <w:pPr>
        <w:ind w:left="1440" w:hanging="360"/>
      </w:pPr>
      <w:rPr>
        <w:rFonts w:ascii="Courier New" w:hAnsi="Courier New" w:hint="default"/>
      </w:rPr>
    </w:lvl>
    <w:lvl w:ilvl="2" w:tplc="36A8265A">
      <w:start w:val="1"/>
      <w:numFmt w:val="bullet"/>
      <w:lvlText w:val=""/>
      <w:lvlJc w:val="left"/>
      <w:pPr>
        <w:ind w:left="2160" w:hanging="360"/>
      </w:pPr>
      <w:rPr>
        <w:rFonts w:ascii="Wingdings" w:hAnsi="Wingdings" w:hint="default"/>
      </w:rPr>
    </w:lvl>
    <w:lvl w:ilvl="3" w:tplc="8ED64010">
      <w:start w:val="1"/>
      <w:numFmt w:val="bullet"/>
      <w:lvlText w:val=""/>
      <w:lvlJc w:val="left"/>
      <w:pPr>
        <w:ind w:left="2880" w:hanging="360"/>
      </w:pPr>
      <w:rPr>
        <w:rFonts w:ascii="Symbol" w:hAnsi="Symbol" w:hint="default"/>
      </w:rPr>
    </w:lvl>
    <w:lvl w:ilvl="4" w:tplc="05529194">
      <w:start w:val="1"/>
      <w:numFmt w:val="bullet"/>
      <w:lvlText w:val="o"/>
      <w:lvlJc w:val="left"/>
      <w:pPr>
        <w:ind w:left="3600" w:hanging="360"/>
      </w:pPr>
      <w:rPr>
        <w:rFonts w:ascii="Courier New" w:hAnsi="Courier New" w:hint="default"/>
      </w:rPr>
    </w:lvl>
    <w:lvl w:ilvl="5" w:tplc="5490991C">
      <w:start w:val="1"/>
      <w:numFmt w:val="bullet"/>
      <w:lvlText w:val=""/>
      <w:lvlJc w:val="left"/>
      <w:pPr>
        <w:ind w:left="4320" w:hanging="360"/>
      </w:pPr>
      <w:rPr>
        <w:rFonts w:ascii="Wingdings" w:hAnsi="Wingdings" w:hint="default"/>
      </w:rPr>
    </w:lvl>
    <w:lvl w:ilvl="6" w:tplc="721AE4F0">
      <w:start w:val="1"/>
      <w:numFmt w:val="bullet"/>
      <w:lvlText w:val=""/>
      <w:lvlJc w:val="left"/>
      <w:pPr>
        <w:ind w:left="5040" w:hanging="360"/>
      </w:pPr>
      <w:rPr>
        <w:rFonts w:ascii="Symbol" w:hAnsi="Symbol" w:hint="default"/>
      </w:rPr>
    </w:lvl>
    <w:lvl w:ilvl="7" w:tplc="527492E4">
      <w:start w:val="1"/>
      <w:numFmt w:val="bullet"/>
      <w:lvlText w:val="o"/>
      <w:lvlJc w:val="left"/>
      <w:pPr>
        <w:ind w:left="5760" w:hanging="360"/>
      </w:pPr>
      <w:rPr>
        <w:rFonts w:ascii="Courier New" w:hAnsi="Courier New" w:hint="default"/>
      </w:rPr>
    </w:lvl>
    <w:lvl w:ilvl="8" w:tplc="B9CC4EFA">
      <w:start w:val="1"/>
      <w:numFmt w:val="bullet"/>
      <w:lvlText w:val=""/>
      <w:lvlJc w:val="left"/>
      <w:pPr>
        <w:ind w:left="6480" w:hanging="360"/>
      </w:pPr>
      <w:rPr>
        <w:rFonts w:ascii="Wingdings" w:hAnsi="Wingdings" w:hint="default"/>
      </w:rPr>
    </w:lvl>
  </w:abstractNum>
  <w:abstractNum w:abstractNumId="4" w15:restartNumberingAfterBreak="0">
    <w:nsid w:val="288F2EAD"/>
    <w:multiLevelType w:val="multilevel"/>
    <w:tmpl w:val="A754C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A6C3E85"/>
    <w:multiLevelType w:val="hybridMultilevel"/>
    <w:tmpl w:val="5876389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FCA2462"/>
    <w:multiLevelType w:val="hybridMultilevel"/>
    <w:tmpl w:val="79A2A690"/>
    <w:lvl w:ilvl="0" w:tplc="7488F2A6">
      <w:start w:val="2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2006AE0"/>
    <w:multiLevelType w:val="hybridMultilevel"/>
    <w:tmpl w:val="B80884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811C6D0"/>
    <w:multiLevelType w:val="hybridMultilevel"/>
    <w:tmpl w:val="3A7E7360"/>
    <w:lvl w:ilvl="0" w:tplc="B8DE9B92">
      <w:start w:val="1"/>
      <w:numFmt w:val="bullet"/>
      <w:lvlText w:val=""/>
      <w:lvlJc w:val="left"/>
      <w:pPr>
        <w:ind w:left="720" w:hanging="360"/>
      </w:pPr>
      <w:rPr>
        <w:rFonts w:ascii="Symbol" w:hAnsi="Symbol" w:hint="default"/>
      </w:rPr>
    </w:lvl>
    <w:lvl w:ilvl="1" w:tplc="9DC08052">
      <w:start w:val="1"/>
      <w:numFmt w:val="bullet"/>
      <w:lvlText w:val="o"/>
      <w:lvlJc w:val="left"/>
      <w:pPr>
        <w:ind w:left="1440" w:hanging="360"/>
      </w:pPr>
      <w:rPr>
        <w:rFonts w:ascii="Courier New" w:hAnsi="Courier New" w:hint="default"/>
      </w:rPr>
    </w:lvl>
    <w:lvl w:ilvl="2" w:tplc="5268EC4E">
      <w:start w:val="1"/>
      <w:numFmt w:val="bullet"/>
      <w:lvlText w:val=""/>
      <w:lvlJc w:val="left"/>
      <w:pPr>
        <w:ind w:left="2160" w:hanging="360"/>
      </w:pPr>
      <w:rPr>
        <w:rFonts w:ascii="Wingdings" w:hAnsi="Wingdings" w:hint="default"/>
      </w:rPr>
    </w:lvl>
    <w:lvl w:ilvl="3" w:tplc="0890BA7C">
      <w:start w:val="1"/>
      <w:numFmt w:val="bullet"/>
      <w:lvlText w:val=""/>
      <w:lvlJc w:val="left"/>
      <w:pPr>
        <w:ind w:left="2880" w:hanging="360"/>
      </w:pPr>
      <w:rPr>
        <w:rFonts w:ascii="Symbol" w:hAnsi="Symbol" w:hint="default"/>
      </w:rPr>
    </w:lvl>
    <w:lvl w:ilvl="4" w:tplc="D78A6B20">
      <w:start w:val="1"/>
      <w:numFmt w:val="bullet"/>
      <w:lvlText w:val="o"/>
      <w:lvlJc w:val="left"/>
      <w:pPr>
        <w:ind w:left="3600" w:hanging="360"/>
      </w:pPr>
      <w:rPr>
        <w:rFonts w:ascii="Courier New" w:hAnsi="Courier New" w:hint="default"/>
      </w:rPr>
    </w:lvl>
    <w:lvl w:ilvl="5" w:tplc="23549FF6">
      <w:start w:val="1"/>
      <w:numFmt w:val="bullet"/>
      <w:lvlText w:val=""/>
      <w:lvlJc w:val="left"/>
      <w:pPr>
        <w:ind w:left="4320" w:hanging="360"/>
      </w:pPr>
      <w:rPr>
        <w:rFonts w:ascii="Wingdings" w:hAnsi="Wingdings" w:hint="default"/>
      </w:rPr>
    </w:lvl>
    <w:lvl w:ilvl="6" w:tplc="525E792E">
      <w:start w:val="1"/>
      <w:numFmt w:val="bullet"/>
      <w:lvlText w:val=""/>
      <w:lvlJc w:val="left"/>
      <w:pPr>
        <w:ind w:left="5040" w:hanging="360"/>
      </w:pPr>
      <w:rPr>
        <w:rFonts w:ascii="Symbol" w:hAnsi="Symbol" w:hint="default"/>
      </w:rPr>
    </w:lvl>
    <w:lvl w:ilvl="7" w:tplc="75A83DBE">
      <w:start w:val="1"/>
      <w:numFmt w:val="bullet"/>
      <w:lvlText w:val="o"/>
      <w:lvlJc w:val="left"/>
      <w:pPr>
        <w:ind w:left="5760" w:hanging="360"/>
      </w:pPr>
      <w:rPr>
        <w:rFonts w:ascii="Courier New" w:hAnsi="Courier New" w:hint="default"/>
      </w:rPr>
    </w:lvl>
    <w:lvl w:ilvl="8" w:tplc="135AE5AE">
      <w:start w:val="1"/>
      <w:numFmt w:val="bullet"/>
      <w:lvlText w:val=""/>
      <w:lvlJc w:val="left"/>
      <w:pPr>
        <w:ind w:left="6480" w:hanging="360"/>
      </w:pPr>
      <w:rPr>
        <w:rFonts w:ascii="Wingdings" w:hAnsi="Wingdings" w:hint="default"/>
      </w:rPr>
    </w:lvl>
  </w:abstractNum>
  <w:abstractNum w:abstractNumId="9" w15:restartNumberingAfterBreak="0">
    <w:nsid w:val="60457E70"/>
    <w:multiLevelType w:val="hybridMultilevel"/>
    <w:tmpl w:val="F52647B6"/>
    <w:lvl w:ilvl="0" w:tplc="FB582202">
      <w:start w:val="20"/>
      <w:numFmt w:val="bullet"/>
      <w:lvlText w:val=""/>
      <w:lvlJc w:val="left"/>
      <w:pPr>
        <w:ind w:left="410" w:hanging="360"/>
      </w:pPr>
      <w:rPr>
        <w:rFonts w:ascii="Wingdings" w:eastAsia="Calibri" w:hAnsi="Wingdings" w:cs="Calibri" w:hint="default"/>
      </w:rPr>
    </w:lvl>
    <w:lvl w:ilvl="1" w:tplc="08090003" w:tentative="1">
      <w:start w:val="1"/>
      <w:numFmt w:val="bullet"/>
      <w:lvlText w:val="o"/>
      <w:lvlJc w:val="left"/>
      <w:pPr>
        <w:ind w:left="1130" w:hanging="360"/>
      </w:pPr>
      <w:rPr>
        <w:rFonts w:ascii="Courier New" w:hAnsi="Courier New" w:cs="Courier New" w:hint="default"/>
      </w:rPr>
    </w:lvl>
    <w:lvl w:ilvl="2" w:tplc="08090005" w:tentative="1">
      <w:start w:val="1"/>
      <w:numFmt w:val="bullet"/>
      <w:lvlText w:val=""/>
      <w:lvlJc w:val="left"/>
      <w:pPr>
        <w:ind w:left="1850" w:hanging="360"/>
      </w:pPr>
      <w:rPr>
        <w:rFonts w:ascii="Wingdings" w:hAnsi="Wingdings" w:hint="default"/>
      </w:rPr>
    </w:lvl>
    <w:lvl w:ilvl="3" w:tplc="08090001" w:tentative="1">
      <w:start w:val="1"/>
      <w:numFmt w:val="bullet"/>
      <w:lvlText w:val=""/>
      <w:lvlJc w:val="left"/>
      <w:pPr>
        <w:ind w:left="2570" w:hanging="360"/>
      </w:pPr>
      <w:rPr>
        <w:rFonts w:ascii="Symbol" w:hAnsi="Symbol" w:hint="default"/>
      </w:rPr>
    </w:lvl>
    <w:lvl w:ilvl="4" w:tplc="08090003" w:tentative="1">
      <w:start w:val="1"/>
      <w:numFmt w:val="bullet"/>
      <w:lvlText w:val="o"/>
      <w:lvlJc w:val="left"/>
      <w:pPr>
        <w:ind w:left="3290" w:hanging="360"/>
      </w:pPr>
      <w:rPr>
        <w:rFonts w:ascii="Courier New" w:hAnsi="Courier New" w:cs="Courier New" w:hint="default"/>
      </w:rPr>
    </w:lvl>
    <w:lvl w:ilvl="5" w:tplc="08090005" w:tentative="1">
      <w:start w:val="1"/>
      <w:numFmt w:val="bullet"/>
      <w:lvlText w:val=""/>
      <w:lvlJc w:val="left"/>
      <w:pPr>
        <w:ind w:left="4010" w:hanging="360"/>
      </w:pPr>
      <w:rPr>
        <w:rFonts w:ascii="Wingdings" w:hAnsi="Wingdings" w:hint="default"/>
      </w:rPr>
    </w:lvl>
    <w:lvl w:ilvl="6" w:tplc="08090001" w:tentative="1">
      <w:start w:val="1"/>
      <w:numFmt w:val="bullet"/>
      <w:lvlText w:val=""/>
      <w:lvlJc w:val="left"/>
      <w:pPr>
        <w:ind w:left="4730" w:hanging="360"/>
      </w:pPr>
      <w:rPr>
        <w:rFonts w:ascii="Symbol" w:hAnsi="Symbol" w:hint="default"/>
      </w:rPr>
    </w:lvl>
    <w:lvl w:ilvl="7" w:tplc="08090003" w:tentative="1">
      <w:start w:val="1"/>
      <w:numFmt w:val="bullet"/>
      <w:lvlText w:val="o"/>
      <w:lvlJc w:val="left"/>
      <w:pPr>
        <w:ind w:left="5450" w:hanging="360"/>
      </w:pPr>
      <w:rPr>
        <w:rFonts w:ascii="Courier New" w:hAnsi="Courier New" w:cs="Courier New" w:hint="default"/>
      </w:rPr>
    </w:lvl>
    <w:lvl w:ilvl="8" w:tplc="08090005" w:tentative="1">
      <w:start w:val="1"/>
      <w:numFmt w:val="bullet"/>
      <w:lvlText w:val=""/>
      <w:lvlJc w:val="left"/>
      <w:pPr>
        <w:ind w:left="6170" w:hanging="360"/>
      </w:pPr>
      <w:rPr>
        <w:rFonts w:ascii="Wingdings" w:hAnsi="Wingdings" w:hint="default"/>
      </w:rPr>
    </w:lvl>
  </w:abstractNum>
  <w:abstractNum w:abstractNumId="10" w15:restartNumberingAfterBreak="0">
    <w:nsid w:val="62792668"/>
    <w:multiLevelType w:val="hybridMultilevel"/>
    <w:tmpl w:val="532633C6"/>
    <w:lvl w:ilvl="0" w:tplc="803C09BE">
      <w:start w:val="1"/>
      <w:numFmt w:val="bullet"/>
      <w:lvlText w:val=""/>
      <w:lvlJc w:val="left"/>
      <w:pPr>
        <w:ind w:left="720" w:hanging="360"/>
      </w:pPr>
      <w:rPr>
        <w:rFonts w:ascii="Symbol" w:hAnsi="Symbol" w:hint="default"/>
      </w:rPr>
    </w:lvl>
    <w:lvl w:ilvl="1" w:tplc="FBD60CA8">
      <w:start w:val="1"/>
      <w:numFmt w:val="bullet"/>
      <w:lvlText w:val="o"/>
      <w:lvlJc w:val="left"/>
      <w:pPr>
        <w:ind w:left="1440" w:hanging="360"/>
      </w:pPr>
      <w:rPr>
        <w:rFonts w:ascii="Courier New" w:hAnsi="Courier New" w:hint="default"/>
      </w:rPr>
    </w:lvl>
    <w:lvl w:ilvl="2" w:tplc="C3C28510">
      <w:start w:val="1"/>
      <w:numFmt w:val="bullet"/>
      <w:lvlText w:val=""/>
      <w:lvlJc w:val="left"/>
      <w:pPr>
        <w:ind w:left="2160" w:hanging="360"/>
      </w:pPr>
      <w:rPr>
        <w:rFonts w:ascii="Wingdings" w:hAnsi="Wingdings" w:hint="default"/>
      </w:rPr>
    </w:lvl>
    <w:lvl w:ilvl="3" w:tplc="1664606C">
      <w:start w:val="1"/>
      <w:numFmt w:val="bullet"/>
      <w:lvlText w:val=""/>
      <w:lvlJc w:val="left"/>
      <w:pPr>
        <w:ind w:left="2880" w:hanging="360"/>
      </w:pPr>
      <w:rPr>
        <w:rFonts w:ascii="Symbol" w:hAnsi="Symbol" w:hint="default"/>
      </w:rPr>
    </w:lvl>
    <w:lvl w:ilvl="4" w:tplc="900E139E">
      <w:start w:val="1"/>
      <w:numFmt w:val="bullet"/>
      <w:lvlText w:val="o"/>
      <w:lvlJc w:val="left"/>
      <w:pPr>
        <w:ind w:left="3600" w:hanging="360"/>
      </w:pPr>
      <w:rPr>
        <w:rFonts w:ascii="Courier New" w:hAnsi="Courier New" w:hint="default"/>
      </w:rPr>
    </w:lvl>
    <w:lvl w:ilvl="5" w:tplc="1CEE295C">
      <w:start w:val="1"/>
      <w:numFmt w:val="bullet"/>
      <w:lvlText w:val=""/>
      <w:lvlJc w:val="left"/>
      <w:pPr>
        <w:ind w:left="4320" w:hanging="360"/>
      </w:pPr>
      <w:rPr>
        <w:rFonts w:ascii="Wingdings" w:hAnsi="Wingdings" w:hint="default"/>
      </w:rPr>
    </w:lvl>
    <w:lvl w:ilvl="6" w:tplc="F6D010CE">
      <w:start w:val="1"/>
      <w:numFmt w:val="bullet"/>
      <w:lvlText w:val=""/>
      <w:lvlJc w:val="left"/>
      <w:pPr>
        <w:ind w:left="5040" w:hanging="360"/>
      </w:pPr>
      <w:rPr>
        <w:rFonts w:ascii="Symbol" w:hAnsi="Symbol" w:hint="default"/>
      </w:rPr>
    </w:lvl>
    <w:lvl w:ilvl="7" w:tplc="F6C471E2">
      <w:start w:val="1"/>
      <w:numFmt w:val="bullet"/>
      <w:lvlText w:val="o"/>
      <w:lvlJc w:val="left"/>
      <w:pPr>
        <w:ind w:left="5760" w:hanging="360"/>
      </w:pPr>
      <w:rPr>
        <w:rFonts w:ascii="Courier New" w:hAnsi="Courier New" w:hint="default"/>
      </w:rPr>
    </w:lvl>
    <w:lvl w:ilvl="8" w:tplc="4AF06D24">
      <w:start w:val="1"/>
      <w:numFmt w:val="bullet"/>
      <w:lvlText w:val=""/>
      <w:lvlJc w:val="left"/>
      <w:pPr>
        <w:ind w:left="6480" w:hanging="360"/>
      </w:pPr>
      <w:rPr>
        <w:rFonts w:ascii="Wingdings" w:hAnsi="Wingdings" w:hint="default"/>
      </w:rPr>
    </w:lvl>
  </w:abstractNum>
  <w:abstractNum w:abstractNumId="11" w15:restartNumberingAfterBreak="0">
    <w:nsid w:val="6B14445C"/>
    <w:multiLevelType w:val="hybridMultilevel"/>
    <w:tmpl w:val="3C82DBDE"/>
    <w:lvl w:ilvl="0" w:tplc="90207D80">
      <w:start w:val="1"/>
      <w:numFmt w:val="upperLetter"/>
      <w:lvlText w:val="%1."/>
      <w:lvlJc w:val="left"/>
      <w:pPr>
        <w:ind w:left="720" w:hanging="360"/>
      </w:pPr>
    </w:lvl>
    <w:lvl w:ilvl="1" w:tplc="37C01B28">
      <w:start w:val="1"/>
      <w:numFmt w:val="lowerLetter"/>
      <w:lvlText w:val="%2."/>
      <w:lvlJc w:val="left"/>
      <w:pPr>
        <w:ind w:left="1440" w:hanging="360"/>
      </w:pPr>
    </w:lvl>
    <w:lvl w:ilvl="2" w:tplc="1C64B33E">
      <w:start w:val="1"/>
      <w:numFmt w:val="lowerRoman"/>
      <w:lvlText w:val="%3."/>
      <w:lvlJc w:val="right"/>
      <w:pPr>
        <w:ind w:left="2160" w:hanging="180"/>
      </w:pPr>
    </w:lvl>
    <w:lvl w:ilvl="3" w:tplc="F314DF5C">
      <w:start w:val="1"/>
      <w:numFmt w:val="decimal"/>
      <w:lvlText w:val="%4."/>
      <w:lvlJc w:val="left"/>
      <w:pPr>
        <w:ind w:left="2880" w:hanging="360"/>
      </w:pPr>
    </w:lvl>
    <w:lvl w:ilvl="4" w:tplc="5C628BA0">
      <w:start w:val="1"/>
      <w:numFmt w:val="lowerLetter"/>
      <w:lvlText w:val="%5."/>
      <w:lvlJc w:val="left"/>
      <w:pPr>
        <w:ind w:left="3600" w:hanging="360"/>
      </w:pPr>
    </w:lvl>
    <w:lvl w:ilvl="5" w:tplc="E202F834">
      <w:start w:val="1"/>
      <w:numFmt w:val="lowerRoman"/>
      <w:lvlText w:val="%6."/>
      <w:lvlJc w:val="right"/>
      <w:pPr>
        <w:ind w:left="4320" w:hanging="180"/>
      </w:pPr>
    </w:lvl>
    <w:lvl w:ilvl="6" w:tplc="89340706">
      <w:start w:val="1"/>
      <w:numFmt w:val="decimal"/>
      <w:lvlText w:val="%7."/>
      <w:lvlJc w:val="left"/>
      <w:pPr>
        <w:ind w:left="5040" w:hanging="360"/>
      </w:pPr>
    </w:lvl>
    <w:lvl w:ilvl="7" w:tplc="B50C193E">
      <w:start w:val="1"/>
      <w:numFmt w:val="lowerLetter"/>
      <w:lvlText w:val="%8."/>
      <w:lvlJc w:val="left"/>
      <w:pPr>
        <w:ind w:left="5760" w:hanging="360"/>
      </w:pPr>
    </w:lvl>
    <w:lvl w:ilvl="8" w:tplc="9DA2BFCC">
      <w:start w:val="1"/>
      <w:numFmt w:val="lowerRoman"/>
      <w:lvlText w:val="%9."/>
      <w:lvlJc w:val="right"/>
      <w:pPr>
        <w:ind w:left="6480" w:hanging="180"/>
      </w:pPr>
    </w:lvl>
  </w:abstractNum>
  <w:abstractNum w:abstractNumId="12" w15:restartNumberingAfterBreak="0">
    <w:nsid w:val="6C8EFA97"/>
    <w:multiLevelType w:val="hybridMultilevel"/>
    <w:tmpl w:val="9FBEC1EE"/>
    <w:lvl w:ilvl="0" w:tplc="57E2D88A">
      <w:start w:val="1"/>
      <w:numFmt w:val="upperLetter"/>
      <w:lvlText w:val="%1."/>
      <w:lvlJc w:val="left"/>
      <w:pPr>
        <w:ind w:left="720" w:hanging="360"/>
      </w:pPr>
    </w:lvl>
    <w:lvl w:ilvl="1" w:tplc="AEC8C5C6">
      <w:start w:val="1"/>
      <w:numFmt w:val="lowerLetter"/>
      <w:lvlText w:val="%2."/>
      <w:lvlJc w:val="left"/>
      <w:pPr>
        <w:ind w:left="1440" w:hanging="360"/>
      </w:pPr>
    </w:lvl>
    <w:lvl w:ilvl="2" w:tplc="BB0E9140">
      <w:start w:val="1"/>
      <w:numFmt w:val="lowerRoman"/>
      <w:lvlText w:val="%3."/>
      <w:lvlJc w:val="right"/>
      <w:pPr>
        <w:ind w:left="2160" w:hanging="180"/>
      </w:pPr>
    </w:lvl>
    <w:lvl w:ilvl="3" w:tplc="C0CE47AE">
      <w:start w:val="1"/>
      <w:numFmt w:val="decimal"/>
      <w:lvlText w:val="%4."/>
      <w:lvlJc w:val="left"/>
      <w:pPr>
        <w:ind w:left="2880" w:hanging="360"/>
      </w:pPr>
    </w:lvl>
    <w:lvl w:ilvl="4" w:tplc="57E41A92">
      <w:start w:val="1"/>
      <w:numFmt w:val="lowerLetter"/>
      <w:lvlText w:val="%5."/>
      <w:lvlJc w:val="left"/>
      <w:pPr>
        <w:ind w:left="3600" w:hanging="360"/>
      </w:pPr>
    </w:lvl>
    <w:lvl w:ilvl="5" w:tplc="BE007B04">
      <w:start w:val="1"/>
      <w:numFmt w:val="lowerRoman"/>
      <w:lvlText w:val="%6."/>
      <w:lvlJc w:val="right"/>
      <w:pPr>
        <w:ind w:left="4320" w:hanging="180"/>
      </w:pPr>
    </w:lvl>
    <w:lvl w:ilvl="6" w:tplc="A4025680">
      <w:start w:val="1"/>
      <w:numFmt w:val="decimal"/>
      <w:lvlText w:val="%7."/>
      <w:lvlJc w:val="left"/>
      <w:pPr>
        <w:ind w:left="5040" w:hanging="360"/>
      </w:pPr>
    </w:lvl>
    <w:lvl w:ilvl="7" w:tplc="E668CB16">
      <w:start w:val="1"/>
      <w:numFmt w:val="lowerLetter"/>
      <w:lvlText w:val="%8."/>
      <w:lvlJc w:val="left"/>
      <w:pPr>
        <w:ind w:left="5760" w:hanging="360"/>
      </w:pPr>
    </w:lvl>
    <w:lvl w:ilvl="8" w:tplc="8FF2C68C">
      <w:start w:val="1"/>
      <w:numFmt w:val="lowerRoman"/>
      <w:lvlText w:val="%9."/>
      <w:lvlJc w:val="right"/>
      <w:pPr>
        <w:ind w:left="6480" w:hanging="180"/>
      </w:pPr>
    </w:lvl>
  </w:abstractNum>
  <w:abstractNum w:abstractNumId="13" w15:restartNumberingAfterBreak="0">
    <w:nsid w:val="71CE2A81"/>
    <w:multiLevelType w:val="hybridMultilevel"/>
    <w:tmpl w:val="4F861AF6"/>
    <w:lvl w:ilvl="0" w:tplc="70AACE06">
      <w:start w:val="2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328407">
    <w:abstractNumId w:val="8"/>
  </w:num>
  <w:num w:numId="2" w16cid:durableId="1376856106">
    <w:abstractNumId w:val="10"/>
  </w:num>
  <w:num w:numId="3" w16cid:durableId="428546735">
    <w:abstractNumId w:val="3"/>
  </w:num>
  <w:num w:numId="4" w16cid:durableId="1704210595">
    <w:abstractNumId w:val="11"/>
  </w:num>
  <w:num w:numId="5" w16cid:durableId="2090423862">
    <w:abstractNumId w:val="12"/>
  </w:num>
  <w:num w:numId="6" w16cid:durableId="1001539976">
    <w:abstractNumId w:val="5"/>
  </w:num>
  <w:num w:numId="7" w16cid:durableId="83037087">
    <w:abstractNumId w:val="2"/>
  </w:num>
  <w:num w:numId="8" w16cid:durableId="2069651099">
    <w:abstractNumId w:val="7"/>
  </w:num>
  <w:num w:numId="9" w16cid:durableId="1447967143">
    <w:abstractNumId w:val="9"/>
  </w:num>
  <w:num w:numId="10" w16cid:durableId="1667704785">
    <w:abstractNumId w:val="13"/>
  </w:num>
  <w:num w:numId="11" w16cid:durableId="668025597">
    <w:abstractNumId w:val="1"/>
  </w:num>
  <w:num w:numId="12" w16cid:durableId="1538812194">
    <w:abstractNumId w:val="0"/>
  </w:num>
  <w:num w:numId="13" w16cid:durableId="379986877">
    <w:abstractNumId w:val="6"/>
  </w:num>
  <w:num w:numId="14" w16cid:durableId="4786151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F23D0A3"/>
    <w:rsid w:val="00004AD9"/>
    <w:rsid w:val="00005D17"/>
    <w:rsid w:val="0001314B"/>
    <w:rsid w:val="00016B31"/>
    <w:rsid w:val="00017391"/>
    <w:rsid w:val="000175B3"/>
    <w:rsid w:val="000203B8"/>
    <w:rsid w:val="00044B92"/>
    <w:rsid w:val="00047082"/>
    <w:rsid w:val="00060EE2"/>
    <w:rsid w:val="00061781"/>
    <w:rsid w:val="00062CD7"/>
    <w:rsid w:val="00072E85"/>
    <w:rsid w:val="00072F93"/>
    <w:rsid w:val="0007551C"/>
    <w:rsid w:val="00080460"/>
    <w:rsid w:val="00085B79"/>
    <w:rsid w:val="000879FE"/>
    <w:rsid w:val="00087D9D"/>
    <w:rsid w:val="000911E6"/>
    <w:rsid w:val="000A3990"/>
    <w:rsid w:val="000A4360"/>
    <w:rsid w:val="000B5C8A"/>
    <w:rsid w:val="000C1473"/>
    <w:rsid w:val="000C2FD4"/>
    <w:rsid w:val="000C3419"/>
    <w:rsid w:val="000C44D3"/>
    <w:rsid w:val="000D0E93"/>
    <w:rsid w:val="000D12DB"/>
    <w:rsid w:val="000D5CD4"/>
    <w:rsid w:val="000E0B70"/>
    <w:rsid w:val="000E13AB"/>
    <w:rsid w:val="000E5C3C"/>
    <w:rsid w:val="000E5F00"/>
    <w:rsid w:val="000E6207"/>
    <w:rsid w:val="00103590"/>
    <w:rsid w:val="00107B16"/>
    <w:rsid w:val="0011033C"/>
    <w:rsid w:val="0011134F"/>
    <w:rsid w:val="001140C9"/>
    <w:rsid w:val="00114334"/>
    <w:rsid w:val="00121556"/>
    <w:rsid w:val="00122A5C"/>
    <w:rsid w:val="00124E6D"/>
    <w:rsid w:val="00125CB2"/>
    <w:rsid w:val="00126558"/>
    <w:rsid w:val="0013101F"/>
    <w:rsid w:val="00134696"/>
    <w:rsid w:val="0013508E"/>
    <w:rsid w:val="001359DC"/>
    <w:rsid w:val="00136369"/>
    <w:rsid w:val="00140BCD"/>
    <w:rsid w:val="00141577"/>
    <w:rsid w:val="001425E7"/>
    <w:rsid w:val="00144655"/>
    <w:rsid w:val="00145F85"/>
    <w:rsid w:val="001532D0"/>
    <w:rsid w:val="00160635"/>
    <w:rsid w:val="0016766F"/>
    <w:rsid w:val="001677DC"/>
    <w:rsid w:val="00173F4C"/>
    <w:rsid w:val="00190512"/>
    <w:rsid w:val="00191C0D"/>
    <w:rsid w:val="001A1827"/>
    <w:rsid w:val="001B051D"/>
    <w:rsid w:val="001B4666"/>
    <w:rsid w:val="001B4C4B"/>
    <w:rsid w:val="001B563C"/>
    <w:rsid w:val="001B757E"/>
    <w:rsid w:val="001B75B3"/>
    <w:rsid w:val="001C0F62"/>
    <w:rsid w:val="001C6465"/>
    <w:rsid w:val="001C74A4"/>
    <w:rsid w:val="001D2525"/>
    <w:rsid w:val="001D2C70"/>
    <w:rsid w:val="001E13C6"/>
    <w:rsid w:val="001E775D"/>
    <w:rsid w:val="001F0EC1"/>
    <w:rsid w:val="001F3347"/>
    <w:rsid w:val="001F3573"/>
    <w:rsid w:val="002046F9"/>
    <w:rsid w:val="00207E49"/>
    <w:rsid w:val="002114EA"/>
    <w:rsid w:val="00212242"/>
    <w:rsid w:val="00220486"/>
    <w:rsid w:val="00222228"/>
    <w:rsid w:val="00232526"/>
    <w:rsid w:val="00235227"/>
    <w:rsid w:val="00236950"/>
    <w:rsid w:val="002427F5"/>
    <w:rsid w:val="00251184"/>
    <w:rsid w:val="0025651A"/>
    <w:rsid w:val="00265EB1"/>
    <w:rsid w:val="00267CA8"/>
    <w:rsid w:val="00274C75"/>
    <w:rsid w:val="00286A21"/>
    <w:rsid w:val="002A0398"/>
    <w:rsid w:val="002A31A3"/>
    <w:rsid w:val="002A68C9"/>
    <w:rsid w:val="002B1F47"/>
    <w:rsid w:val="002B4492"/>
    <w:rsid w:val="002C5D5B"/>
    <w:rsid w:val="002C779D"/>
    <w:rsid w:val="002D382D"/>
    <w:rsid w:val="002E73B8"/>
    <w:rsid w:val="002F4D14"/>
    <w:rsid w:val="002F7944"/>
    <w:rsid w:val="002F7E5D"/>
    <w:rsid w:val="00302283"/>
    <w:rsid w:val="00304A5C"/>
    <w:rsid w:val="00307D38"/>
    <w:rsid w:val="00313C36"/>
    <w:rsid w:val="00330FCE"/>
    <w:rsid w:val="0034667F"/>
    <w:rsid w:val="00350D6A"/>
    <w:rsid w:val="00357287"/>
    <w:rsid w:val="00362116"/>
    <w:rsid w:val="0036491F"/>
    <w:rsid w:val="00365849"/>
    <w:rsid w:val="003673CB"/>
    <w:rsid w:val="00373C33"/>
    <w:rsid w:val="00373F2B"/>
    <w:rsid w:val="00375A86"/>
    <w:rsid w:val="0037655E"/>
    <w:rsid w:val="00396F96"/>
    <w:rsid w:val="003A17CA"/>
    <w:rsid w:val="003A2452"/>
    <w:rsid w:val="003B5EBB"/>
    <w:rsid w:val="003C0817"/>
    <w:rsid w:val="003C2283"/>
    <w:rsid w:val="003C6019"/>
    <w:rsid w:val="003D0C1B"/>
    <w:rsid w:val="003D1681"/>
    <w:rsid w:val="003E0506"/>
    <w:rsid w:val="003E1625"/>
    <w:rsid w:val="003E5AA8"/>
    <w:rsid w:val="003F34D9"/>
    <w:rsid w:val="003F386F"/>
    <w:rsid w:val="00400E26"/>
    <w:rsid w:val="004025B9"/>
    <w:rsid w:val="00405712"/>
    <w:rsid w:val="00410529"/>
    <w:rsid w:val="004126EF"/>
    <w:rsid w:val="00416EEE"/>
    <w:rsid w:val="00424B51"/>
    <w:rsid w:val="0043029E"/>
    <w:rsid w:val="004304E4"/>
    <w:rsid w:val="00430F1B"/>
    <w:rsid w:val="004317AC"/>
    <w:rsid w:val="0043465E"/>
    <w:rsid w:val="004346D4"/>
    <w:rsid w:val="004346F6"/>
    <w:rsid w:val="00437BF5"/>
    <w:rsid w:val="00440EF6"/>
    <w:rsid w:val="0044209F"/>
    <w:rsid w:val="00453492"/>
    <w:rsid w:val="00454E46"/>
    <w:rsid w:val="004610DD"/>
    <w:rsid w:val="004658D7"/>
    <w:rsid w:val="00466019"/>
    <w:rsid w:val="0047740F"/>
    <w:rsid w:val="004908ED"/>
    <w:rsid w:val="00490B84"/>
    <w:rsid w:val="00494B7A"/>
    <w:rsid w:val="00494E22"/>
    <w:rsid w:val="004A109E"/>
    <w:rsid w:val="004A17E2"/>
    <w:rsid w:val="004A503A"/>
    <w:rsid w:val="004A5A8A"/>
    <w:rsid w:val="004A63CD"/>
    <w:rsid w:val="004A7596"/>
    <w:rsid w:val="004B0EBA"/>
    <w:rsid w:val="004B268E"/>
    <w:rsid w:val="004B3390"/>
    <w:rsid w:val="004B3814"/>
    <w:rsid w:val="004B3F0E"/>
    <w:rsid w:val="004E1FE2"/>
    <w:rsid w:val="004E37C6"/>
    <w:rsid w:val="004E794C"/>
    <w:rsid w:val="004F688F"/>
    <w:rsid w:val="00505AA6"/>
    <w:rsid w:val="00510149"/>
    <w:rsid w:val="00511D7C"/>
    <w:rsid w:val="00511FB5"/>
    <w:rsid w:val="005134DF"/>
    <w:rsid w:val="00517835"/>
    <w:rsid w:val="00520070"/>
    <w:rsid w:val="005232EF"/>
    <w:rsid w:val="0052519D"/>
    <w:rsid w:val="00527D7E"/>
    <w:rsid w:val="00537D37"/>
    <w:rsid w:val="00542BFB"/>
    <w:rsid w:val="0054441D"/>
    <w:rsid w:val="00544506"/>
    <w:rsid w:val="00546D99"/>
    <w:rsid w:val="005500E1"/>
    <w:rsid w:val="00561E2E"/>
    <w:rsid w:val="00566954"/>
    <w:rsid w:val="0057168C"/>
    <w:rsid w:val="00574C33"/>
    <w:rsid w:val="00586D45"/>
    <w:rsid w:val="00596DD7"/>
    <w:rsid w:val="00596E70"/>
    <w:rsid w:val="005A04E2"/>
    <w:rsid w:val="005A4371"/>
    <w:rsid w:val="005A5853"/>
    <w:rsid w:val="005B006E"/>
    <w:rsid w:val="005B0636"/>
    <w:rsid w:val="005B0A35"/>
    <w:rsid w:val="005D1E67"/>
    <w:rsid w:val="005D322A"/>
    <w:rsid w:val="005D3922"/>
    <w:rsid w:val="005D4AEC"/>
    <w:rsid w:val="005D75A5"/>
    <w:rsid w:val="005E338F"/>
    <w:rsid w:val="005E4EF1"/>
    <w:rsid w:val="005E56A2"/>
    <w:rsid w:val="005E59EA"/>
    <w:rsid w:val="005F21B6"/>
    <w:rsid w:val="005F2F74"/>
    <w:rsid w:val="005F45E2"/>
    <w:rsid w:val="005F6413"/>
    <w:rsid w:val="0060257D"/>
    <w:rsid w:val="00610B4C"/>
    <w:rsid w:val="00616470"/>
    <w:rsid w:val="0062140D"/>
    <w:rsid w:val="00621676"/>
    <w:rsid w:val="00624346"/>
    <w:rsid w:val="0063343E"/>
    <w:rsid w:val="00640178"/>
    <w:rsid w:val="00647207"/>
    <w:rsid w:val="00653398"/>
    <w:rsid w:val="00654FFA"/>
    <w:rsid w:val="006550FC"/>
    <w:rsid w:val="0065738F"/>
    <w:rsid w:val="0068525B"/>
    <w:rsid w:val="00687834"/>
    <w:rsid w:val="006939DF"/>
    <w:rsid w:val="00696F96"/>
    <w:rsid w:val="006A1738"/>
    <w:rsid w:val="006A19E7"/>
    <w:rsid w:val="006A2451"/>
    <w:rsid w:val="006A52EE"/>
    <w:rsid w:val="006A632C"/>
    <w:rsid w:val="006B0FA4"/>
    <w:rsid w:val="006B409A"/>
    <w:rsid w:val="006B4F06"/>
    <w:rsid w:val="006C052B"/>
    <w:rsid w:val="006C1718"/>
    <w:rsid w:val="006C56E6"/>
    <w:rsid w:val="006D34B0"/>
    <w:rsid w:val="006E6398"/>
    <w:rsid w:val="006E7383"/>
    <w:rsid w:val="006F4716"/>
    <w:rsid w:val="006F625C"/>
    <w:rsid w:val="00701BEF"/>
    <w:rsid w:val="0070282A"/>
    <w:rsid w:val="00702B01"/>
    <w:rsid w:val="00703093"/>
    <w:rsid w:val="00705102"/>
    <w:rsid w:val="00706DC5"/>
    <w:rsid w:val="0071180D"/>
    <w:rsid w:val="00724D30"/>
    <w:rsid w:val="00726A53"/>
    <w:rsid w:val="00726DB7"/>
    <w:rsid w:val="007326DF"/>
    <w:rsid w:val="00733964"/>
    <w:rsid w:val="00740F9A"/>
    <w:rsid w:val="00747152"/>
    <w:rsid w:val="007558C4"/>
    <w:rsid w:val="00763477"/>
    <w:rsid w:val="00766D9B"/>
    <w:rsid w:val="007701E4"/>
    <w:rsid w:val="00780043"/>
    <w:rsid w:val="007803A9"/>
    <w:rsid w:val="007831EC"/>
    <w:rsid w:val="00784E46"/>
    <w:rsid w:val="00787EA4"/>
    <w:rsid w:val="00797616"/>
    <w:rsid w:val="007A21BB"/>
    <w:rsid w:val="007A5610"/>
    <w:rsid w:val="007B2857"/>
    <w:rsid w:val="007B2F7C"/>
    <w:rsid w:val="007B3181"/>
    <w:rsid w:val="007B6488"/>
    <w:rsid w:val="007C0C45"/>
    <w:rsid w:val="007C205C"/>
    <w:rsid w:val="007C2136"/>
    <w:rsid w:val="007C530E"/>
    <w:rsid w:val="007D045F"/>
    <w:rsid w:val="007D71A8"/>
    <w:rsid w:val="007F0967"/>
    <w:rsid w:val="007F1537"/>
    <w:rsid w:val="007F44BD"/>
    <w:rsid w:val="007F4BDF"/>
    <w:rsid w:val="008003E6"/>
    <w:rsid w:val="00807639"/>
    <w:rsid w:val="0081579F"/>
    <w:rsid w:val="00821C2E"/>
    <w:rsid w:val="0083081F"/>
    <w:rsid w:val="008375F7"/>
    <w:rsid w:val="00841749"/>
    <w:rsid w:val="00841CAF"/>
    <w:rsid w:val="008516FB"/>
    <w:rsid w:val="00857622"/>
    <w:rsid w:val="0086214D"/>
    <w:rsid w:val="008655B0"/>
    <w:rsid w:val="00865B08"/>
    <w:rsid w:val="00873AD4"/>
    <w:rsid w:val="00877D65"/>
    <w:rsid w:val="008845EA"/>
    <w:rsid w:val="00887469"/>
    <w:rsid w:val="00887A66"/>
    <w:rsid w:val="008B3B90"/>
    <w:rsid w:val="008C0DF7"/>
    <w:rsid w:val="008C173C"/>
    <w:rsid w:val="008D1FD0"/>
    <w:rsid w:val="008D6F64"/>
    <w:rsid w:val="008E0829"/>
    <w:rsid w:val="008E433D"/>
    <w:rsid w:val="008F59B8"/>
    <w:rsid w:val="008F6C99"/>
    <w:rsid w:val="008F75A8"/>
    <w:rsid w:val="00903A10"/>
    <w:rsid w:val="0090613E"/>
    <w:rsid w:val="0091119F"/>
    <w:rsid w:val="009130AF"/>
    <w:rsid w:val="00914D69"/>
    <w:rsid w:val="00916E7D"/>
    <w:rsid w:val="00917DEB"/>
    <w:rsid w:val="0092590F"/>
    <w:rsid w:val="00940A3E"/>
    <w:rsid w:val="00941DD9"/>
    <w:rsid w:val="0094525A"/>
    <w:rsid w:val="00946CFD"/>
    <w:rsid w:val="009537D6"/>
    <w:rsid w:val="00954981"/>
    <w:rsid w:val="00956120"/>
    <w:rsid w:val="00956FE9"/>
    <w:rsid w:val="0096064D"/>
    <w:rsid w:val="00963372"/>
    <w:rsid w:val="009653E4"/>
    <w:rsid w:val="0096671B"/>
    <w:rsid w:val="00970AC8"/>
    <w:rsid w:val="00973004"/>
    <w:rsid w:val="009865DB"/>
    <w:rsid w:val="00987E3C"/>
    <w:rsid w:val="009920D8"/>
    <w:rsid w:val="009A594E"/>
    <w:rsid w:val="009B0AB7"/>
    <w:rsid w:val="009B2F25"/>
    <w:rsid w:val="009B688A"/>
    <w:rsid w:val="009B77F4"/>
    <w:rsid w:val="009C068A"/>
    <w:rsid w:val="009C1EF0"/>
    <w:rsid w:val="009D3E38"/>
    <w:rsid w:val="009F3486"/>
    <w:rsid w:val="009F50BE"/>
    <w:rsid w:val="009F6B13"/>
    <w:rsid w:val="00A001C1"/>
    <w:rsid w:val="00A02E40"/>
    <w:rsid w:val="00A039D5"/>
    <w:rsid w:val="00A04B57"/>
    <w:rsid w:val="00A069A7"/>
    <w:rsid w:val="00A1072D"/>
    <w:rsid w:val="00A2273E"/>
    <w:rsid w:val="00A24AA6"/>
    <w:rsid w:val="00A31985"/>
    <w:rsid w:val="00A3291F"/>
    <w:rsid w:val="00A32E33"/>
    <w:rsid w:val="00A35D87"/>
    <w:rsid w:val="00A3682E"/>
    <w:rsid w:val="00A37AF0"/>
    <w:rsid w:val="00A47D5E"/>
    <w:rsid w:val="00A53841"/>
    <w:rsid w:val="00A53C90"/>
    <w:rsid w:val="00A558D7"/>
    <w:rsid w:val="00A6056A"/>
    <w:rsid w:val="00A60950"/>
    <w:rsid w:val="00A62A85"/>
    <w:rsid w:val="00A65C82"/>
    <w:rsid w:val="00A743D1"/>
    <w:rsid w:val="00A74D2A"/>
    <w:rsid w:val="00A9018E"/>
    <w:rsid w:val="00A91DC1"/>
    <w:rsid w:val="00A96691"/>
    <w:rsid w:val="00A971F1"/>
    <w:rsid w:val="00AA4A3C"/>
    <w:rsid w:val="00AA4A8B"/>
    <w:rsid w:val="00AA4BBA"/>
    <w:rsid w:val="00AA7850"/>
    <w:rsid w:val="00AB122A"/>
    <w:rsid w:val="00AB1651"/>
    <w:rsid w:val="00AB1C8C"/>
    <w:rsid w:val="00AC01D6"/>
    <w:rsid w:val="00AC0B13"/>
    <w:rsid w:val="00AC0C66"/>
    <w:rsid w:val="00AC19F9"/>
    <w:rsid w:val="00AC6032"/>
    <w:rsid w:val="00AC627A"/>
    <w:rsid w:val="00AD0D8D"/>
    <w:rsid w:val="00AD21FF"/>
    <w:rsid w:val="00AD3684"/>
    <w:rsid w:val="00AD52C3"/>
    <w:rsid w:val="00AE11DC"/>
    <w:rsid w:val="00AE3F32"/>
    <w:rsid w:val="00AF15B2"/>
    <w:rsid w:val="00AF2386"/>
    <w:rsid w:val="00AF3F04"/>
    <w:rsid w:val="00AF53B5"/>
    <w:rsid w:val="00AF7827"/>
    <w:rsid w:val="00B05503"/>
    <w:rsid w:val="00B05E61"/>
    <w:rsid w:val="00B13533"/>
    <w:rsid w:val="00B13D46"/>
    <w:rsid w:val="00B33EB1"/>
    <w:rsid w:val="00B43C57"/>
    <w:rsid w:val="00B5071B"/>
    <w:rsid w:val="00B6008B"/>
    <w:rsid w:val="00B62B8C"/>
    <w:rsid w:val="00B658AD"/>
    <w:rsid w:val="00B66051"/>
    <w:rsid w:val="00B660D3"/>
    <w:rsid w:val="00B73ECA"/>
    <w:rsid w:val="00B7689A"/>
    <w:rsid w:val="00B80104"/>
    <w:rsid w:val="00B834C8"/>
    <w:rsid w:val="00B84F16"/>
    <w:rsid w:val="00B92414"/>
    <w:rsid w:val="00BA1590"/>
    <w:rsid w:val="00BA2A87"/>
    <w:rsid w:val="00BA7FF8"/>
    <w:rsid w:val="00BD388C"/>
    <w:rsid w:val="00BF1655"/>
    <w:rsid w:val="00BF4324"/>
    <w:rsid w:val="00BF5BF5"/>
    <w:rsid w:val="00C019E7"/>
    <w:rsid w:val="00C0702B"/>
    <w:rsid w:val="00C136A4"/>
    <w:rsid w:val="00C16BBD"/>
    <w:rsid w:val="00C20944"/>
    <w:rsid w:val="00C21743"/>
    <w:rsid w:val="00C3610D"/>
    <w:rsid w:val="00C40D0F"/>
    <w:rsid w:val="00C47283"/>
    <w:rsid w:val="00C50044"/>
    <w:rsid w:val="00C52277"/>
    <w:rsid w:val="00C55C13"/>
    <w:rsid w:val="00C56EAD"/>
    <w:rsid w:val="00C6483F"/>
    <w:rsid w:val="00C64BA6"/>
    <w:rsid w:val="00C714F4"/>
    <w:rsid w:val="00C73B5F"/>
    <w:rsid w:val="00C77BDB"/>
    <w:rsid w:val="00C8538B"/>
    <w:rsid w:val="00C9517F"/>
    <w:rsid w:val="00C9640D"/>
    <w:rsid w:val="00C969E6"/>
    <w:rsid w:val="00C96E30"/>
    <w:rsid w:val="00CA3893"/>
    <w:rsid w:val="00CC3644"/>
    <w:rsid w:val="00CC53BD"/>
    <w:rsid w:val="00CD121D"/>
    <w:rsid w:val="00CD3519"/>
    <w:rsid w:val="00CD7F57"/>
    <w:rsid w:val="00CE04EE"/>
    <w:rsid w:val="00CE68A4"/>
    <w:rsid w:val="00D13143"/>
    <w:rsid w:val="00D2547C"/>
    <w:rsid w:val="00D347CD"/>
    <w:rsid w:val="00D37B05"/>
    <w:rsid w:val="00D41330"/>
    <w:rsid w:val="00D4349A"/>
    <w:rsid w:val="00D43AE9"/>
    <w:rsid w:val="00D44F61"/>
    <w:rsid w:val="00D47050"/>
    <w:rsid w:val="00D50956"/>
    <w:rsid w:val="00D54A9A"/>
    <w:rsid w:val="00D57EB0"/>
    <w:rsid w:val="00D66116"/>
    <w:rsid w:val="00D6615E"/>
    <w:rsid w:val="00D70DBB"/>
    <w:rsid w:val="00D81E35"/>
    <w:rsid w:val="00D83A30"/>
    <w:rsid w:val="00D8505E"/>
    <w:rsid w:val="00D9537B"/>
    <w:rsid w:val="00DA1085"/>
    <w:rsid w:val="00DA3C32"/>
    <w:rsid w:val="00DA4C83"/>
    <w:rsid w:val="00DA68E8"/>
    <w:rsid w:val="00DB0BB3"/>
    <w:rsid w:val="00DB2A73"/>
    <w:rsid w:val="00DB33FE"/>
    <w:rsid w:val="00DB5072"/>
    <w:rsid w:val="00DB6ECD"/>
    <w:rsid w:val="00DC0F43"/>
    <w:rsid w:val="00DC45C1"/>
    <w:rsid w:val="00DD09D5"/>
    <w:rsid w:val="00DD3439"/>
    <w:rsid w:val="00DD6453"/>
    <w:rsid w:val="00DD6B0F"/>
    <w:rsid w:val="00DE0227"/>
    <w:rsid w:val="00DE483D"/>
    <w:rsid w:val="00DF320F"/>
    <w:rsid w:val="00DF4DA2"/>
    <w:rsid w:val="00DF5578"/>
    <w:rsid w:val="00DF6756"/>
    <w:rsid w:val="00E00EB2"/>
    <w:rsid w:val="00E01C6C"/>
    <w:rsid w:val="00E23FCB"/>
    <w:rsid w:val="00E32615"/>
    <w:rsid w:val="00E35006"/>
    <w:rsid w:val="00E35131"/>
    <w:rsid w:val="00E46D78"/>
    <w:rsid w:val="00E47A12"/>
    <w:rsid w:val="00E511FF"/>
    <w:rsid w:val="00E56E62"/>
    <w:rsid w:val="00E57F46"/>
    <w:rsid w:val="00E7595B"/>
    <w:rsid w:val="00E76E3F"/>
    <w:rsid w:val="00E77621"/>
    <w:rsid w:val="00E800DF"/>
    <w:rsid w:val="00E85E55"/>
    <w:rsid w:val="00E86F5D"/>
    <w:rsid w:val="00E87BCA"/>
    <w:rsid w:val="00EC5C39"/>
    <w:rsid w:val="00EC7D45"/>
    <w:rsid w:val="00EE0F3E"/>
    <w:rsid w:val="00EE74E6"/>
    <w:rsid w:val="00EF2151"/>
    <w:rsid w:val="00EF3D33"/>
    <w:rsid w:val="00EF4390"/>
    <w:rsid w:val="00EF4440"/>
    <w:rsid w:val="00EF4511"/>
    <w:rsid w:val="00F00F55"/>
    <w:rsid w:val="00F0403C"/>
    <w:rsid w:val="00F1288B"/>
    <w:rsid w:val="00F240BA"/>
    <w:rsid w:val="00F349D5"/>
    <w:rsid w:val="00F3736A"/>
    <w:rsid w:val="00F51563"/>
    <w:rsid w:val="00F60256"/>
    <w:rsid w:val="00F806FF"/>
    <w:rsid w:val="00F811F1"/>
    <w:rsid w:val="00F87671"/>
    <w:rsid w:val="00F87849"/>
    <w:rsid w:val="00FA133C"/>
    <w:rsid w:val="00FA771E"/>
    <w:rsid w:val="00FB1BD0"/>
    <w:rsid w:val="00FB4721"/>
    <w:rsid w:val="00FB6755"/>
    <w:rsid w:val="00FB72A6"/>
    <w:rsid w:val="00FD23E2"/>
    <w:rsid w:val="00FD2499"/>
    <w:rsid w:val="00FE205F"/>
    <w:rsid w:val="00FE36D9"/>
    <w:rsid w:val="00FE372C"/>
    <w:rsid w:val="00FE51B4"/>
    <w:rsid w:val="00FF12C0"/>
    <w:rsid w:val="00FF1EE7"/>
    <w:rsid w:val="00FF36CB"/>
    <w:rsid w:val="00FF4868"/>
    <w:rsid w:val="00FF66A6"/>
    <w:rsid w:val="034267E3"/>
    <w:rsid w:val="0777B7DA"/>
    <w:rsid w:val="08E587C3"/>
    <w:rsid w:val="0A2C2954"/>
    <w:rsid w:val="0D63CA16"/>
    <w:rsid w:val="0E25C8EE"/>
    <w:rsid w:val="0EFF9A77"/>
    <w:rsid w:val="14685B6F"/>
    <w:rsid w:val="15C219F6"/>
    <w:rsid w:val="1868763A"/>
    <w:rsid w:val="18819E97"/>
    <w:rsid w:val="193AECED"/>
    <w:rsid w:val="1A04469B"/>
    <w:rsid w:val="1A33E492"/>
    <w:rsid w:val="1BA016FC"/>
    <w:rsid w:val="1BB60CDB"/>
    <w:rsid w:val="1BC53CB6"/>
    <w:rsid w:val="204DDE35"/>
    <w:rsid w:val="20CFB82B"/>
    <w:rsid w:val="23BA3DF6"/>
    <w:rsid w:val="25246535"/>
    <w:rsid w:val="2553A024"/>
    <w:rsid w:val="2988C1C4"/>
    <w:rsid w:val="2B19E321"/>
    <w:rsid w:val="2BC9852B"/>
    <w:rsid w:val="2DA9D49E"/>
    <w:rsid w:val="30CBAE53"/>
    <w:rsid w:val="326E63F8"/>
    <w:rsid w:val="355A847D"/>
    <w:rsid w:val="3A447912"/>
    <w:rsid w:val="3DDEE949"/>
    <w:rsid w:val="41A735F5"/>
    <w:rsid w:val="426FAD62"/>
    <w:rsid w:val="44DE1D18"/>
    <w:rsid w:val="4543699D"/>
    <w:rsid w:val="47F1119F"/>
    <w:rsid w:val="4CC50A76"/>
    <w:rsid w:val="4D1E60B0"/>
    <w:rsid w:val="4E4B7FEF"/>
    <w:rsid w:val="4F23D0A3"/>
    <w:rsid w:val="50FBEAA5"/>
    <w:rsid w:val="558D6530"/>
    <w:rsid w:val="56522669"/>
    <w:rsid w:val="59205E36"/>
    <w:rsid w:val="5A9607BB"/>
    <w:rsid w:val="5CBF7554"/>
    <w:rsid w:val="5D074E08"/>
    <w:rsid w:val="5D85DB2F"/>
    <w:rsid w:val="5DDAA6FC"/>
    <w:rsid w:val="61540D59"/>
    <w:rsid w:val="63D88509"/>
    <w:rsid w:val="64A194E5"/>
    <w:rsid w:val="68F87B7D"/>
    <w:rsid w:val="69CCA8B3"/>
    <w:rsid w:val="6F4E94A4"/>
    <w:rsid w:val="6F6F065E"/>
    <w:rsid w:val="6F73BA5E"/>
    <w:rsid w:val="71643B5A"/>
    <w:rsid w:val="7175FF91"/>
    <w:rsid w:val="726CF5B5"/>
    <w:rsid w:val="787ECDDB"/>
    <w:rsid w:val="7B6FEC6F"/>
    <w:rsid w:val="7BA9E86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A324E30"/>
  <w15:chartTrackingRefBased/>
  <w15:docId w15:val="{50CA13D0-45CF-47AC-B1CE-F22819575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45F8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6584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325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2526"/>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0" w:line="240" w:lineRule="auto"/>
      <w:contextualSpacing/>
    </w:pPr>
    <w:rPr>
      <w:rFonts w:asciiTheme="majorHAnsi" w:eastAsiaTheme="majorEastAsia" w:hAnsiTheme="majorHAnsi" w:cstheme="majorBidi"/>
      <w:spacing w:val="-10"/>
      <w:kern w:val="28"/>
      <w:sz w:val="56"/>
      <w:szCs w:val="56"/>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Pr>
      <w:color w:val="0563C1" w:themeColor="hyperlink"/>
      <w:u w:val="single"/>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pPr>
      <w:ind w:left="720"/>
      <w:contextualSpacing/>
    </w:pPr>
  </w:style>
  <w:style w:type="character" w:customStyle="1" w:styleId="Heading2Char">
    <w:name w:val="Heading 2 Char"/>
    <w:basedOn w:val="DefaultParagraphFont"/>
    <w:link w:val="Heading2"/>
    <w:uiPriority w:val="9"/>
    <w:rsid w:val="00365849"/>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145F85"/>
    <w:rPr>
      <w:rFonts w:asciiTheme="majorHAnsi" w:eastAsiaTheme="majorEastAsia" w:hAnsiTheme="majorHAnsi" w:cstheme="majorBidi"/>
      <w:color w:val="2F5496" w:themeColor="accent1" w:themeShade="BF"/>
      <w:sz w:val="32"/>
      <w:szCs w:val="32"/>
    </w:rPr>
  </w:style>
  <w:style w:type="character" w:customStyle="1" w:styleId="grame">
    <w:name w:val="grame"/>
    <w:basedOn w:val="DefaultParagraphFont"/>
    <w:rsid w:val="001D2525"/>
  </w:style>
  <w:style w:type="paragraph" w:styleId="FootnoteText">
    <w:name w:val="footnote text"/>
    <w:basedOn w:val="Normal"/>
    <w:link w:val="FootnoteTextChar"/>
    <w:uiPriority w:val="99"/>
    <w:semiHidden/>
    <w:unhideWhenUsed/>
    <w:rsid w:val="00F5156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51563"/>
    <w:rPr>
      <w:sz w:val="20"/>
      <w:szCs w:val="20"/>
    </w:rPr>
  </w:style>
  <w:style w:type="character" w:styleId="FootnoteReference">
    <w:name w:val="footnote reference"/>
    <w:basedOn w:val="DefaultParagraphFont"/>
    <w:uiPriority w:val="99"/>
    <w:semiHidden/>
    <w:unhideWhenUsed/>
    <w:rsid w:val="00F51563"/>
    <w:rPr>
      <w:vertAlign w:val="superscript"/>
    </w:rPr>
  </w:style>
  <w:style w:type="character" w:styleId="Strong">
    <w:name w:val="Strong"/>
    <w:basedOn w:val="DefaultParagraphFont"/>
    <w:uiPriority w:val="22"/>
    <w:qFormat/>
    <w:rsid w:val="001C74A4"/>
    <w:rPr>
      <w:b/>
      <w:bCs/>
    </w:rPr>
  </w:style>
  <w:style w:type="paragraph" w:styleId="NormalWeb">
    <w:name w:val="Normal (Web)"/>
    <w:basedOn w:val="Normal"/>
    <w:uiPriority w:val="99"/>
    <w:semiHidden/>
    <w:unhideWhenUsed/>
    <w:rsid w:val="00726A5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5E338F"/>
    <w:rPr>
      <w:color w:val="954F72" w:themeColor="followedHyperlink"/>
      <w:u w:val="single"/>
    </w:rPr>
  </w:style>
  <w:style w:type="paragraph" w:customStyle="1" w:styleId="paragraph">
    <w:name w:val="paragraph"/>
    <w:basedOn w:val="Normal"/>
    <w:rsid w:val="004025B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eop">
    <w:name w:val="eop"/>
    <w:basedOn w:val="DefaultParagraphFont"/>
    <w:rsid w:val="004025B9"/>
  </w:style>
  <w:style w:type="character" w:customStyle="1" w:styleId="normaltextrun">
    <w:name w:val="normaltextrun"/>
    <w:basedOn w:val="DefaultParagraphFont"/>
    <w:rsid w:val="004025B9"/>
  </w:style>
  <w:style w:type="character" w:styleId="CommentReference">
    <w:name w:val="annotation reference"/>
    <w:basedOn w:val="DefaultParagraphFont"/>
    <w:uiPriority w:val="99"/>
    <w:semiHidden/>
    <w:unhideWhenUsed/>
    <w:rsid w:val="00C77BDB"/>
    <w:rPr>
      <w:sz w:val="16"/>
      <w:szCs w:val="16"/>
    </w:rPr>
  </w:style>
  <w:style w:type="paragraph" w:styleId="CommentText">
    <w:name w:val="annotation text"/>
    <w:basedOn w:val="Normal"/>
    <w:link w:val="CommentTextChar"/>
    <w:uiPriority w:val="99"/>
    <w:unhideWhenUsed/>
    <w:rsid w:val="00C77BDB"/>
    <w:pPr>
      <w:spacing w:line="240" w:lineRule="auto"/>
    </w:pPr>
    <w:rPr>
      <w:sz w:val="20"/>
      <w:szCs w:val="20"/>
    </w:rPr>
  </w:style>
  <w:style w:type="character" w:customStyle="1" w:styleId="CommentTextChar">
    <w:name w:val="Comment Text Char"/>
    <w:basedOn w:val="DefaultParagraphFont"/>
    <w:link w:val="CommentText"/>
    <w:uiPriority w:val="99"/>
    <w:rsid w:val="00C77BDB"/>
    <w:rPr>
      <w:sz w:val="20"/>
      <w:szCs w:val="20"/>
    </w:rPr>
  </w:style>
  <w:style w:type="paragraph" w:styleId="CommentSubject">
    <w:name w:val="annotation subject"/>
    <w:basedOn w:val="CommentText"/>
    <w:next w:val="CommentText"/>
    <w:link w:val="CommentSubjectChar"/>
    <w:uiPriority w:val="99"/>
    <w:semiHidden/>
    <w:unhideWhenUsed/>
    <w:rsid w:val="00C77BDB"/>
    <w:rPr>
      <w:b/>
      <w:bCs/>
    </w:rPr>
  </w:style>
  <w:style w:type="character" w:customStyle="1" w:styleId="CommentSubjectChar">
    <w:name w:val="Comment Subject Char"/>
    <w:basedOn w:val="CommentTextChar"/>
    <w:link w:val="CommentSubject"/>
    <w:uiPriority w:val="99"/>
    <w:semiHidden/>
    <w:rsid w:val="00C77BDB"/>
    <w:rPr>
      <w:b/>
      <w:bCs/>
      <w:sz w:val="20"/>
      <w:szCs w:val="20"/>
    </w:rPr>
  </w:style>
  <w:style w:type="paragraph" w:styleId="TOCHeading">
    <w:name w:val="TOC Heading"/>
    <w:basedOn w:val="Heading1"/>
    <w:next w:val="Normal"/>
    <w:uiPriority w:val="39"/>
    <w:unhideWhenUsed/>
    <w:qFormat/>
    <w:rsid w:val="00114334"/>
    <w:pPr>
      <w:outlineLvl w:val="9"/>
    </w:pPr>
    <w:rPr>
      <w:lang w:val="en-US"/>
    </w:rPr>
  </w:style>
  <w:style w:type="paragraph" w:styleId="TOC1">
    <w:name w:val="toc 1"/>
    <w:basedOn w:val="Normal"/>
    <w:next w:val="Normal"/>
    <w:autoRedefine/>
    <w:uiPriority w:val="39"/>
    <w:unhideWhenUsed/>
    <w:rsid w:val="00114334"/>
    <w:pPr>
      <w:spacing w:after="100"/>
    </w:pPr>
  </w:style>
  <w:style w:type="paragraph" w:styleId="TOC2">
    <w:name w:val="toc 2"/>
    <w:basedOn w:val="Normal"/>
    <w:next w:val="Normal"/>
    <w:autoRedefine/>
    <w:uiPriority w:val="39"/>
    <w:unhideWhenUsed/>
    <w:rsid w:val="00E57F46"/>
    <w:pPr>
      <w:tabs>
        <w:tab w:val="right" w:leader="dot" w:pos="9628"/>
      </w:tabs>
      <w:spacing w:after="100"/>
      <w:ind w:left="220"/>
    </w:pPr>
  </w:style>
  <w:style w:type="paragraph" w:styleId="TOC3">
    <w:name w:val="toc 3"/>
    <w:basedOn w:val="Normal"/>
    <w:next w:val="Normal"/>
    <w:autoRedefine/>
    <w:uiPriority w:val="39"/>
    <w:unhideWhenUsed/>
    <w:rsid w:val="00114334"/>
    <w:pPr>
      <w:spacing w:after="100"/>
      <w:ind w:left="440"/>
    </w:pPr>
  </w:style>
  <w:style w:type="character" w:styleId="UnresolvedMention">
    <w:name w:val="Unresolved Mention"/>
    <w:basedOn w:val="DefaultParagraphFont"/>
    <w:uiPriority w:val="99"/>
    <w:semiHidden/>
    <w:unhideWhenUsed/>
    <w:rsid w:val="00D6615E"/>
    <w:rPr>
      <w:color w:val="605E5C"/>
      <w:shd w:val="clear" w:color="auto" w:fill="E1DFDD"/>
    </w:rPr>
  </w:style>
  <w:style w:type="paragraph" w:styleId="Header">
    <w:name w:val="header"/>
    <w:basedOn w:val="Normal"/>
    <w:link w:val="HeaderChar"/>
    <w:uiPriority w:val="99"/>
    <w:unhideWhenUsed/>
    <w:rsid w:val="00AC19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19F9"/>
  </w:style>
  <w:style w:type="paragraph" w:styleId="Revision">
    <w:name w:val="Revision"/>
    <w:hidden/>
    <w:uiPriority w:val="99"/>
    <w:semiHidden/>
    <w:rsid w:val="001140C9"/>
    <w:pPr>
      <w:spacing w:after="0" w:line="240" w:lineRule="auto"/>
    </w:pPr>
  </w:style>
  <w:style w:type="character" w:styleId="Mention">
    <w:name w:val="Mention"/>
    <w:basedOn w:val="DefaultParagraphFont"/>
    <w:uiPriority w:val="99"/>
    <w:unhideWhenUsed/>
    <w:rsid w:val="00FF4868"/>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5416518">
      <w:bodyDiv w:val="1"/>
      <w:marLeft w:val="0"/>
      <w:marRight w:val="0"/>
      <w:marTop w:val="0"/>
      <w:marBottom w:val="0"/>
      <w:divBdr>
        <w:top w:val="none" w:sz="0" w:space="0" w:color="auto"/>
        <w:left w:val="none" w:sz="0" w:space="0" w:color="auto"/>
        <w:bottom w:val="none" w:sz="0" w:space="0" w:color="auto"/>
        <w:right w:val="none" w:sz="0" w:space="0" w:color="auto"/>
      </w:divBdr>
    </w:div>
    <w:div w:id="286277503">
      <w:bodyDiv w:val="1"/>
      <w:marLeft w:val="0"/>
      <w:marRight w:val="0"/>
      <w:marTop w:val="0"/>
      <w:marBottom w:val="0"/>
      <w:divBdr>
        <w:top w:val="none" w:sz="0" w:space="0" w:color="auto"/>
        <w:left w:val="none" w:sz="0" w:space="0" w:color="auto"/>
        <w:bottom w:val="none" w:sz="0" w:space="0" w:color="auto"/>
        <w:right w:val="none" w:sz="0" w:space="0" w:color="auto"/>
      </w:divBdr>
    </w:div>
    <w:div w:id="418141602">
      <w:bodyDiv w:val="1"/>
      <w:marLeft w:val="0"/>
      <w:marRight w:val="0"/>
      <w:marTop w:val="0"/>
      <w:marBottom w:val="0"/>
      <w:divBdr>
        <w:top w:val="none" w:sz="0" w:space="0" w:color="auto"/>
        <w:left w:val="none" w:sz="0" w:space="0" w:color="auto"/>
        <w:bottom w:val="none" w:sz="0" w:space="0" w:color="auto"/>
        <w:right w:val="none" w:sz="0" w:space="0" w:color="auto"/>
      </w:divBdr>
    </w:div>
    <w:div w:id="419521629">
      <w:bodyDiv w:val="1"/>
      <w:marLeft w:val="0"/>
      <w:marRight w:val="0"/>
      <w:marTop w:val="0"/>
      <w:marBottom w:val="0"/>
      <w:divBdr>
        <w:top w:val="none" w:sz="0" w:space="0" w:color="auto"/>
        <w:left w:val="none" w:sz="0" w:space="0" w:color="auto"/>
        <w:bottom w:val="none" w:sz="0" w:space="0" w:color="auto"/>
        <w:right w:val="none" w:sz="0" w:space="0" w:color="auto"/>
      </w:divBdr>
    </w:div>
    <w:div w:id="428475365">
      <w:bodyDiv w:val="1"/>
      <w:marLeft w:val="0"/>
      <w:marRight w:val="0"/>
      <w:marTop w:val="0"/>
      <w:marBottom w:val="0"/>
      <w:divBdr>
        <w:top w:val="none" w:sz="0" w:space="0" w:color="auto"/>
        <w:left w:val="none" w:sz="0" w:space="0" w:color="auto"/>
        <w:bottom w:val="none" w:sz="0" w:space="0" w:color="auto"/>
        <w:right w:val="none" w:sz="0" w:space="0" w:color="auto"/>
      </w:divBdr>
    </w:div>
    <w:div w:id="435758542">
      <w:bodyDiv w:val="1"/>
      <w:marLeft w:val="0"/>
      <w:marRight w:val="0"/>
      <w:marTop w:val="0"/>
      <w:marBottom w:val="0"/>
      <w:divBdr>
        <w:top w:val="none" w:sz="0" w:space="0" w:color="auto"/>
        <w:left w:val="none" w:sz="0" w:space="0" w:color="auto"/>
        <w:bottom w:val="none" w:sz="0" w:space="0" w:color="auto"/>
        <w:right w:val="none" w:sz="0" w:space="0" w:color="auto"/>
      </w:divBdr>
    </w:div>
    <w:div w:id="436678060">
      <w:bodyDiv w:val="1"/>
      <w:marLeft w:val="0"/>
      <w:marRight w:val="0"/>
      <w:marTop w:val="0"/>
      <w:marBottom w:val="0"/>
      <w:divBdr>
        <w:top w:val="none" w:sz="0" w:space="0" w:color="auto"/>
        <w:left w:val="none" w:sz="0" w:space="0" w:color="auto"/>
        <w:bottom w:val="none" w:sz="0" w:space="0" w:color="auto"/>
        <w:right w:val="none" w:sz="0" w:space="0" w:color="auto"/>
      </w:divBdr>
    </w:div>
    <w:div w:id="460154149">
      <w:bodyDiv w:val="1"/>
      <w:marLeft w:val="0"/>
      <w:marRight w:val="0"/>
      <w:marTop w:val="0"/>
      <w:marBottom w:val="0"/>
      <w:divBdr>
        <w:top w:val="none" w:sz="0" w:space="0" w:color="auto"/>
        <w:left w:val="none" w:sz="0" w:space="0" w:color="auto"/>
        <w:bottom w:val="none" w:sz="0" w:space="0" w:color="auto"/>
        <w:right w:val="none" w:sz="0" w:space="0" w:color="auto"/>
      </w:divBdr>
    </w:div>
    <w:div w:id="477653757">
      <w:bodyDiv w:val="1"/>
      <w:marLeft w:val="0"/>
      <w:marRight w:val="0"/>
      <w:marTop w:val="0"/>
      <w:marBottom w:val="0"/>
      <w:divBdr>
        <w:top w:val="none" w:sz="0" w:space="0" w:color="auto"/>
        <w:left w:val="none" w:sz="0" w:space="0" w:color="auto"/>
        <w:bottom w:val="none" w:sz="0" w:space="0" w:color="auto"/>
        <w:right w:val="none" w:sz="0" w:space="0" w:color="auto"/>
      </w:divBdr>
    </w:div>
    <w:div w:id="514419532">
      <w:bodyDiv w:val="1"/>
      <w:marLeft w:val="0"/>
      <w:marRight w:val="0"/>
      <w:marTop w:val="0"/>
      <w:marBottom w:val="0"/>
      <w:divBdr>
        <w:top w:val="none" w:sz="0" w:space="0" w:color="auto"/>
        <w:left w:val="none" w:sz="0" w:space="0" w:color="auto"/>
        <w:bottom w:val="none" w:sz="0" w:space="0" w:color="auto"/>
        <w:right w:val="none" w:sz="0" w:space="0" w:color="auto"/>
      </w:divBdr>
    </w:div>
    <w:div w:id="566693763">
      <w:bodyDiv w:val="1"/>
      <w:marLeft w:val="0"/>
      <w:marRight w:val="0"/>
      <w:marTop w:val="0"/>
      <w:marBottom w:val="0"/>
      <w:divBdr>
        <w:top w:val="none" w:sz="0" w:space="0" w:color="auto"/>
        <w:left w:val="none" w:sz="0" w:space="0" w:color="auto"/>
        <w:bottom w:val="none" w:sz="0" w:space="0" w:color="auto"/>
        <w:right w:val="none" w:sz="0" w:space="0" w:color="auto"/>
      </w:divBdr>
    </w:div>
    <w:div w:id="571549872">
      <w:bodyDiv w:val="1"/>
      <w:marLeft w:val="0"/>
      <w:marRight w:val="0"/>
      <w:marTop w:val="0"/>
      <w:marBottom w:val="0"/>
      <w:divBdr>
        <w:top w:val="none" w:sz="0" w:space="0" w:color="auto"/>
        <w:left w:val="none" w:sz="0" w:space="0" w:color="auto"/>
        <w:bottom w:val="none" w:sz="0" w:space="0" w:color="auto"/>
        <w:right w:val="none" w:sz="0" w:space="0" w:color="auto"/>
      </w:divBdr>
    </w:div>
    <w:div w:id="587736599">
      <w:bodyDiv w:val="1"/>
      <w:marLeft w:val="0"/>
      <w:marRight w:val="0"/>
      <w:marTop w:val="0"/>
      <w:marBottom w:val="0"/>
      <w:divBdr>
        <w:top w:val="none" w:sz="0" w:space="0" w:color="auto"/>
        <w:left w:val="none" w:sz="0" w:space="0" w:color="auto"/>
        <w:bottom w:val="none" w:sz="0" w:space="0" w:color="auto"/>
        <w:right w:val="none" w:sz="0" w:space="0" w:color="auto"/>
      </w:divBdr>
    </w:div>
    <w:div w:id="753665295">
      <w:bodyDiv w:val="1"/>
      <w:marLeft w:val="0"/>
      <w:marRight w:val="0"/>
      <w:marTop w:val="0"/>
      <w:marBottom w:val="0"/>
      <w:divBdr>
        <w:top w:val="none" w:sz="0" w:space="0" w:color="auto"/>
        <w:left w:val="none" w:sz="0" w:space="0" w:color="auto"/>
        <w:bottom w:val="none" w:sz="0" w:space="0" w:color="auto"/>
        <w:right w:val="none" w:sz="0" w:space="0" w:color="auto"/>
      </w:divBdr>
    </w:div>
    <w:div w:id="855188870">
      <w:bodyDiv w:val="1"/>
      <w:marLeft w:val="0"/>
      <w:marRight w:val="0"/>
      <w:marTop w:val="0"/>
      <w:marBottom w:val="0"/>
      <w:divBdr>
        <w:top w:val="none" w:sz="0" w:space="0" w:color="auto"/>
        <w:left w:val="none" w:sz="0" w:space="0" w:color="auto"/>
        <w:bottom w:val="none" w:sz="0" w:space="0" w:color="auto"/>
        <w:right w:val="none" w:sz="0" w:space="0" w:color="auto"/>
      </w:divBdr>
    </w:div>
    <w:div w:id="864899843">
      <w:bodyDiv w:val="1"/>
      <w:marLeft w:val="0"/>
      <w:marRight w:val="0"/>
      <w:marTop w:val="0"/>
      <w:marBottom w:val="0"/>
      <w:divBdr>
        <w:top w:val="none" w:sz="0" w:space="0" w:color="auto"/>
        <w:left w:val="none" w:sz="0" w:space="0" w:color="auto"/>
        <w:bottom w:val="none" w:sz="0" w:space="0" w:color="auto"/>
        <w:right w:val="none" w:sz="0" w:space="0" w:color="auto"/>
      </w:divBdr>
    </w:div>
    <w:div w:id="865675568">
      <w:bodyDiv w:val="1"/>
      <w:marLeft w:val="0"/>
      <w:marRight w:val="0"/>
      <w:marTop w:val="0"/>
      <w:marBottom w:val="0"/>
      <w:divBdr>
        <w:top w:val="none" w:sz="0" w:space="0" w:color="auto"/>
        <w:left w:val="none" w:sz="0" w:space="0" w:color="auto"/>
        <w:bottom w:val="none" w:sz="0" w:space="0" w:color="auto"/>
        <w:right w:val="none" w:sz="0" w:space="0" w:color="auto"/>
      </w:divBdr>
    </w:div>
    <w:div w:id="915551987">
      <w:bodyDiv w:val="1"/>
      <w:marLeft w:val="0"/>
      <w:marRight w:val="0"/>
      <w:marTop w:val="0"/>
      <w:marBottom w:val="0"/>
      <w:divBdr>
        <w:top w:val="none" w:sz="0" w:space="0" w:color="auto"/>
        <w:left w:val="none" w:sz="0" w:space="0" w:color="auto"/>
        <w:bottom w:val="none" w:sz="0" w:space="0" w:color="auto"/>
        <w:right w:val="none" w:sz="0" w:space="0" w:color="auto"/>
      </w:divBdr>
    </w:div>
    <w:div w:id="915819870">
      <w:bodyDiv w:val="1"/>
      <w:marLeft w:val="0"/>
      <w:marRight w:val="0"/>
      <w:marTop w:val="0"/>
      <w:marBottom w:val="0"/>
      <w:divBdr>
        <w:top w:val="none" w:sz="0" w:space="0" w:color="auto"/>
        <w:left w:val="none" w:sz="0" w:space="0" w:color="auto"/>
        <w:bottom w:val="none" w:sz="0" w:space="0" w:color="auto"/>
        <w:right w:val="none" w:sz="0" w:space="0" w:color="auto"/>
      </w:divBdr>
    </w:div>
    <w:div w:id="921834482">
      <w:bodyDiv w:val="1"/>
      <w:marLeft w:val="0"/>
      <w:marRight w:val="0"/>
      <w:marTop w:val="0"/>
      <w:marBottom w:val="0"/>
      <w:divBdr>
        <w:top w:val="none" w:sz="0" w:space="0" w:color="auto"/>
        <w:left w:val="none" w:sz="0" w:space="0" w:color="auto"/>
        <w:bottom w:val="none" w:sz="0" w:space="0" w:color="auto"/>
        <w:right w:val="none" w:sz="0" w:space="0" w:color="auto"/>
      </w:divBdr>
    </w:div>
    <w:div w:id="1078140291">
      <w:bodyDiv w:val="1"/>
      <w:marLeft w:val="0"/>
      <w:marRight w:val="0"/>
      <w:marTop w:val="0"/>
      <w:marBottom w:val="0"/>
      <w:divBdr>
        <w:top w:val="none" w:sz="0" w:space="0" w:color="auto"/>
        <w:left w:val="none" w:sz="0" w:space="0" w:color="auto"/>
        <w:bottom w:val="none" w:sz="0" w:space="0" w:color="auto"/>
        <w:right w:val="none" w:sz="0" w:space="0" w:color="auto"/>
      </w:divBdr>
    </w:div>
    <w:div w:id="1151558455">
      <w:bodyDiv w:val="1"/>
      <w:marLeft w:val="0"/>
      <w:marRight w:val="0"/>
      <w:marTop w:val="0"/>
      <w:marBottom w:val="0"/>
      <w:divBdr>
        <w:top w:val="none" w:sz="0" w:space="0" w:color="auto"/>
        <w:left w:val="none" w:sz="0" w:space="0" w:color="auto"/>
        <w:bottom w:val="none" w:sz="0" w:space="0" w:color="auto"/>
        <w:right w:val="none" w:sz="0" w:space="0" w:color="auto"/>
      </w:divBdr>
      <w:divsChild>
        <w:div w:id="232475016">
          <w:marLeft w:val="0"/>
          <w:marRight w:val="0"/>
          <w:marTop w:val="0"/>
          <w:marBottom w:val="0"/>
          <w:divBdr>
            <w:top w:val="none" w:sz="0" w:space="0" w:color="auto"/>
            <w:left w:val="none" w:sz="0" w:space="0" w:color="auto"/>
            <w:bottom w:val="none" w:sz="0" w:space="0" w:color="auto"/>
            <w:right w:val="none" w:sz="0" w:space="0" w:color="auto"/>
          </w:divBdr>
        </w:div>
        <w:div w:id="698893129">
          <w:marLeft w:val="0"/>
          <w:marRight w:val="0"/>
          <w:marTop w:val="0"/>
          <w:marBottom w:val="0"/>
          <w:divBdr>
            <w:top w:val="none" w:sz="0" w:space="0" w:color="auto"/>
            <w:left w:val="none" w:sz="0" w:space="0" w:color="auto"/>
            <w:bottom w:val="none" w:sz="0" w:space="0" w:color="auto"/>
            <w:right w:val="none" w:sz="0" w:space="0" w:color="auto"/>
          </w:divBdr>
          <w:divsChild>
            <w:div w:id="290593855">
              <w:marLeft w:val="0"/>
              <w:marRight w:val="0"/>
              <w:marTop w:val="0"/>
              <w:marBottom w:val="0"/>
              <w:divBdr>
                <w:top w:val="none" w:sz="0" w:space="0" w:color="auto"/>
                <w:left w:val="none" w:sz="0" w:space="0" w:color="auto"/>
                <w:bottom w:val="none" w:sz="0" w:space="0" w:color="auto"/>
                <w:right w:val="none" w:sz="0" w:space="0" w:color="auto"/>
              </w:divBdr>
            </w:div>
          </w:divsChild>
        </w:div>
        <w:div w:id="779648132">
          <w:marLeft w:val="0"/>
          <w:marRight w:val="0"/>
          <w:marTop w:val="0"/>
          <w:marBottom w:val="0"/>
          <w:divBdr>
            <w:top w:val="none" w:sz="0" w:space="0" w:color="auto"/>
            <w:left w:val="none" w:sz="0" w:space="0" w:color="auto"/>
            <w:bottom w:val="none" w:sz="0" w:space="0" w:color="auto"/>
            <w:right w:val="none" w:sz="0" w:space="0" w:color="auto"/>
          </w:divBdr>
          <w:divsChild>
            <w:div w:id="1632059137">
              <w:marLeft w:val="0"/>
              <w:marRight w:val="0"/>
              <w:marTop w:val="0"/>
              <w:marBottom w:val="0"/>
              <w:divBdr>
                <w:top w:val="none" w:sz="0" w:space="0" w:color="auto"/>
                <w:left w:val="none" w:sz="0" w:space="0" w:color="auto"/>
                <w:bottom w:val="none" w:sz="0" w:space="0" w:color="auto"/>
                <w:right w:val="none" w:sz="0" w:space="0" w:color="auto"/>
              </w:divBdr>
            </w:div>
          </w:divsChild>
        </w:div>
        <w:div w:id="1318877389">
          <w:marLeft w:val="0"/>
          <w:marRight w:val="0"/>
          <w:marTop w:val="0"/>
          <w:marBottom w:val="0"/>
          <w:divBdr>
            <w:top w:val="none" w:sz="0" w:space="0" w:color="auto"/>
            <w:left w:val="none" w:sz="0" w:space="0" w:color="auto"/>
            <w:bottom w:val="none" w:sz="0" w:space="0" w:color="auto"/>
            <w:right w:val="none" w:sz="0" w:space="0" w:color="auto"/>
          </w:divBdr>
        </w:div>
        <w:div w:id="1455443982">
          <w:marLeft w:val="0"/>
          <w:marRight w:val="0"/>
          <w:marTop w:val="0"/>
          <w:marBottom w:val="0"/>
          <w:divBdr>
            <w:top w:val="none" w:sz="0" w:space="0" w:color="auto"/>
            <w:left w:val="none" w:sz="0" w:space="0" w:color="auto"/>
            <w:bottom w:val="none" w:sz="0" w:space="0" w:color="auto"/>
            <w:right w:val="none" w:sz="0" w:space="0" w:color="auto"/>
          </w:divBdr>
        </w:div>
        <w:div w:id="1606159259">
          <w:marLeft w:val="0"/>
          <w:marRight w:val="0"/>
          <w:marTop w:val="0"/>
          <w:marBottom w:val="0"/>
          <w:divBdr>
            <w:top w:val="none" w:sz="0" w:space="0" w:color="auto"/>
            <w:left w:val="none" w:sz="0" w:space="0" w:color="auto"/>
            <w:bottom w:val="none" w:sz="0" w:space="0" w:color="auto"/>
            <w:right w:val="none" w:sz="0" w:space="0" w:color="auto"/>
          </w:divBdr>
          <w:divsChild>
            <w:div w:id="1880704621">
              <w:marLeft w:val="0"/>
              <w:marRight w:val="0"/>
              <w:marTop w:val="0"/>
              <w:marBottom w:val="0"/>
              <w:divBdr>
                <w:top w:val="none" w:sz="0" w:space="0" w:color="auto"/>
                <w:left w:val="none" w:sz="0" w:space="0" w:color="auto"/>
                <w:bottom w:val="none" w:sz="0" w:space="0" w:color="auto"/>
                <w:right w:val="none" w:sz="0" w:space="0" w:color="auto"/>
              </w:divBdr>
            </w:div>
          </w:divsChild>
        </w:div>
        <w:div w:id="1860465244">
          <w:marLeft w:val="0"/>
          <w:marRight w:val="0"/>
          <w:marTop w:val="0"/>
          <w:marBottom w:val="0"/>
          <w:divBdr>
            <w:top w:val="none" w:sz="0" w:space="0" w:color="auto"/>
            <w:left w:val="none" w:sz="0" w:space="0" w:color="auto"/>
            <w:bottom w:val="none" w:sz="0" w:space="0" w:color="auto"/>
            <w:right w:val="none" w:sz="0" w:space="0" w:color="auto"/>
          </w:divBdr>
        </w:div>
        <w:div w:id="1977491604">
          <w:marLeft w:val="0"/>
          <w:marRight w:val="0"/>
          <w:marTop w:val="0"/>
          <w:marBottom w:val="0"/>
          <w:divBdr>
            <w:top w:val="none" w:sz="0" w:space="0" w:color="auto"/>
            <w:left w:val="none" w:sz="0" w:space="0" w:color="auto"/>
            <w:bottom w:val="none" w:sz="0" w:space="0" w:color="auto"/>
            <w:right w:val="none" w:sz="0" w:space="0" w:color="auto"/>
          </w:divBdr>
        </w:div>
      </w:divsChild>
    </w:div>
    <w:div w:id="1233812907">
      <w:bodyDiv w:val="1"/>
      <w:marLeft w:val="0"/>
      <w:marRight w:val="0"/>
      <w:marTop w:val="0"/>
      <w:marBottom w:val="0"/>
      <w:divBdr>
        <w:top w:val="none" w:sz="0" w:space="0" w:color="auto"/>
        <w:left w:val="none" w:sz="0" w:space="0" w:color="auto"/>
        <w:bottom w:val="none" w:sz="0" w:space="0" w:color="auto"/>
        <w:right w:val="none" w:sz="0" w:space="0" w:color="auto"/>
      </w:divBdr>
    </w:div>
    <w:div w:id="1275165456">
      <w:bodyDiv w:val="1"/>
      <w:marLeft w:val="0"/>
      <w:marRight w:val="0"/>
      <w:marTop w:val="0"/>
      <w:marBottom w:val="0"/>
      <w:divBdr>
        <w:top w:val="none" w:sz="0" w:space="0" w:color="auto"/>
        <w:left w:val="none" w:sz="0" w:space="0" w:color="auto"/>
        <w:bottom w:val="none" w:sz="0" w:space="0" w:color="auto"/>
        <w:right w:val="none" w:sz="0" w:space="0" w:color="auto"/>
      </w:divBdr>
    </w:div>
    <w:div w:id="1390106218">
      <w:bodyDiv w:val="1"/>
      <w:marLeft w:val="0"/>
      <w:marRight w:val="0"/>
      <w:marTop w:val="0"/>
      <w:marBottom w:val="0"/>
      <w:divBdr>
        <w:top w:val="none" w:sz="0" w:space="0" w:color="auto"/>
        <w:left w:val="none" w:sz="0" w:space="0" w:color="auto"/>
        <w:bottom w:val="none" w:sz="0" w:space="0" w:color="auto"/>
        <w:right w:val="none" w:sz="0" w:space="0" w:color="auto"/>
      </w:divBdr>
    </w:div>
    <w:div w:id="1509757829">
      <w:bodyDiv w:val="1"/>
      <w:marLeft w:val="0"/>
      <w:marRight w:val="0"/>
      <w:marTop w:val="0"/>
      <w:marBottom w:val="0"/>
      <w:divBdr>
        <w:top w:val="none" w:sz="0" w:space="0" w:color="auto"/>
        <w:left w:val="none" w:sz="0" w:space="0" w:color="auto"/>
        <w:bottom w:val="none" w:sz="0" w:space="0" w:color="auto"/>
        <w:right w:val="none" w:sz="0" w:space="0" w:color="auto"/>
      </w:divBdr>
    </w:div>
    <w:div w:id="1751386176">
      <w:bodyDiv w:val="1"/>
      <w:marLeft w:val="0"/>
      <w:marRight w:val="0"/>
      <w:marTop w:val="0"/>
      <w:marBottom w:val="0"/>
      <w:divBdr>
        <w:top w:val="none" w:sz="0" w:space="0" w:color="auto"/>
        <w:left w:val="none" w:sz="0" w:space="0" w:color="auto"/>
        <w:bottom w:val="none" w:sz="0" w:space="0" w:color="auto"/>
        <w:right w:val="none" w:sz="0" w:space="0" w:color="auto"/>
      </w:divBdr>
    </w:div>
    <w:div w:id="1914314944">
      <w:bodyDiv w:val="1"/>
      <w:marLeft w:val="0"/>
      <w:marRight w:val="0"/>
      <w:marTop w:val="0"/>
      <w:marBottom w:val="0"/>
      <w:divBdr>
        <w:top w:val="none" w:sz="0" w:space="0" w:color="auto"/>
        <w:left w:val="none" w:sz="0" w:space="0" w:color="auto"/>
        <w:bottom w:val="none" w:sz="0" w:space="0" w:color="auto"/>
        <w:right w:val="none" w:sz="0" w:space="0" w:color="auto"/>
      </w:divBdr>
    </w:div>
    <w:div w:id="1926648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udublin-amc.ivanticloud.com/Modules/SelfService/%23serviceCatalog" TargetMode="External"/><Relationship Id="rId18" Type="http://schemas.openxmlformats.org/officeDocument/2006/relationships/image" Target="media/image5.pn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www.ops.gov.ie/app/uploads/2021/10/Guide-to-Project-Management-Department-of-Education-2021-.pdf" TargetMode="External"/><Relationship Id="rId7" Type="http://schemas.openxmlformats.org/officeDocument/2006/relationships/settings" Target="settings.xml"/><Relationship Id="rId12" Type="http://schemas.openxmlformats.org/officeDocument/2006/relationships/hyperlink" Target="https://www.tudublin.ie/connect/technology-services/need-it-support/" TargetMode="External"/><Relationship Id="rId17" Type="http://schemas.openxmlformats.org/officeDocument/2006/relationships/image" Target="media/image4.png"/><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www.apm.org.uk/resources/what-is-project-management/what-is-change-control/" TargetMode="External"/><Relationship Id="rId20" Type="http://schemas.openxmlformats.org/officeDocument/2006/relationships/image" Target="media/image6.pn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7.png"/><Relationship Id="rId28"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yperlink" Target="https://tudublin.sharepoint.com/:b:/r/sites/TU-ICT-Projectspipeline/Shared%20Documents/%F0%9F%93%8A%20ICT%20Project%20Office%20-%20Projects%20Pipeline/ICTPO%20Team%20Area/Project%20Office%20Documentation/20221028_OPS_Action-10-Public-Service-Project-Management-Handbook.pdf?csf=1&amp;web=1&amp;e=hEmvI1"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yperlink" Target="https://linkedin.com/learning" TargetMode="External"/><Relationship Id="rId27" Type="http://schemas.openxmlformats.org/officeDocument/2006/relationships/footer" Target="footer2.xm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help.ivanti.com/ht/help/en_US/ISM/2021/user/Content/ServiceDesk/Change/Change-Approval-Boards.htm" TargetMode="External"/><Relationship Id="rId2" Type="http://schemas.openxmlformats.org/officeDocument/2006/relationships/hyperlink" Target="https://help.ivanti.com/ht/help/en_US/ISM/2021/user/Content/ServiceDesk/ServiceRequest/Service_Requests_.htm" TargetMode="External"/><Relationship Id="rId1" Type="http://schemas.openxmlformats.org/officeDocument/2006/relationships/hyperlink" Target="https://help.ivanti.com/ht/help/en_US/ISM/2021/user/Content/ServiceDesk/Incidents/About-Incident-Management.htm" TargetMode="External"/><Relationship Id="rId6" Type="http://schemas.openxmlformats.org/officeDocument/2006/relationships/hyperlink" Target="https://www.apm.org.uk/resources/glossary/" TargetMode="External"/><Relationship Id="rId5" Type="http://schemas.openxmlformats.org/officeDocument/2006/relationships/hyperlink" Target="https://www.smartsheet.com/complete-glossary-project-management-terminology" TargetMode="External"/><Relationship Id="rId4" Type="http://schemas.openxmlformats.org/officeDocument/2006/relationships/hyperlink" Target="https://www.tudublin.ie/media/intranet/organisational-design/documents/dec-2022/Technology-Services-Partnership-Agreement---Fin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d356d96-da61-4121-80bd-f7618720926a" xsi:nil="true"/>
    <lcf76f155ced4ddcb4097134ff3c332f xmlns="8d944f38-8a60-4b04-92a6-5989b7965201">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DD4CBFF76CABD4BB68A896F19351B83" ma:contentTypeVersion="12" ma:contentTypeDescription="Create a new document." ma:contentTypeScope="" ma:versionID="b67f81673bdf2ed575e2a6b698d13a13">
  <xsd:schema xmlns:xsd="http://www.w3.org/2001/XMLSchema" xmlns:xs="http://www.w3.org/2001/XMLSchema" xmlns:p="http://schemas.microsoft.com/office/2006/metadata/properties" xmlns:ns2="8d944f38-8a60-4b04-92a6-5989b7965201" xmlns:ns3="bd356d96-da61-4121-80bd-f7618720926a" targetNamespace="http://schemas.microsoft.com/office/2006/metadata/properties" ma:root="true" ma:fieldsID="da34052c6cab9869177c094c3920e56e" ns2:_="" ns3:_="">
    <xsd:import namespace="8d944f38-8a60-4b04-92a6-5989b7965201"/>
    <xsd:import namespace="bd356d96-da61-4121-80bd-f7618720926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944f38-8a60-4b04-92a6-5989b79652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b168bf0-f213-4887-af2e-cac682fa240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d356d96-da61-4121-80bd-f7618720926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8a35ed26-4930-4ddc-9bf1-58ed754ebf6e}" ma:internalName="TaxCatchAll" ma:showField="CatchAllData" ma:web="bd356d96-da61-4121-80bd-f7618720926a">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39026F-E977-4D76-BCA6-1E92228E9F40}">
  <ds:schemaRefs>
    <ds:schemaRef ds:uri="http://schemas.microsoft.com/office/2006/metadata/properties"/>
    <ds:schemaRef ds:uri="http://schemas.microsoft.com/office/infopath/2007/PartnerControls"/>
    <ds:schemaRef ds:uri="bd356d96-da61-4121-80bd-f7618720926a"/>
    <ds:schemaRef ds:uri="8d944f38-8a60-4b04-92a6-5989b7965201"/>
  </ds:schemaRefs>
</ds:datastoreItem>
</file>

<file path=customXml/itemProps2.xml><?xml version="1.0" encoding="utf-8"?>
<ds:datastoreItem xmlns:ds="http://schemas.openxmlformats.org/officeDocument/2006/customXml" ds:itemID="{2E419626-2E4A-464A-9DAA-042148C69A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944f38-8a60-4b04-92a6-5989b7965201"/>
    <ds:schemaRef ds:uri="bd356d96-da61-4121-80bd-f76187209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45A86B4-0DF0-499D-8CAD-C00D30CEE330}">
  <ds:schemaRefs>
    <ds:schemaRef ds:uri="http://schemas.microsoft.com/sharepoint/v3/contenttype/forms"/>
  </ds:schemaRefs>
</ds:datastoreItem>
</file>

<file path=customXml/itemProps4.xml><?xml version="1.0" encoding="utf-8"?>
<ds:datastoreItem xmlns:ds="http://schemas.openxmlformats.org/officeDocument/2006/customXml" ds:itemID="{D5D1D4C0-3668-407C-B542-F2E4876B7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11498</TotalTime>
  <Pages>1</Pages>
  <Words>2772</Words>
  <Characters>15805</Characters>
  <Application>Microsoft Office Word</Application>
  <DocSecurity>4</DocSecurity>
  <Lines>131</Lines>
  <Paragraphs>37</Paragraphs>
  <ScaleCrop>false</ScaleCrop>
  <Company/>
  <LinksUpToDate>false</LinksUpToDate>
  <CharactersWithSpaces>18540</CharactersWithSpaces>
  <SharedDoc>false</SharedDoc>
  <HLinks>
    <vt:vector size="138" baseType="variant">
      <vt:variant>
        <vt:i4>1704030</vt:i4>
      </vt:variant>
      <vt:variant>
        <vt:i4>129</vt:i4>
      </vt:variant>
      <vt:variant>
        <vt:i4>0</vt:i4>
      </vt:variant>
      <vt:variant>
        <vt:i4>5</vt:i4>
      </vt:variant>
      <vt:variant>
        <vt:lpwstr>https://linkedin.com/learning</vt:lpwstr>
      </vt:variant>
      <vt:variant>
        <vt:lpwstr/>
      </vt:variant>
      <vt:variant>
        <vt:i4>4456529</vt:i4>
      </vt:variant>
      <vt:variant>
        <vt:i4>126</vt:i4>
      </vt:variant>
      <vt:variant>
        <vt:i4>0</vt:i4>
      </vt:variant>
      <vt:variant>
        <vt:i4>5</vt:i4>
      </vt:variant>
      <vt:variant>
        <vt:lpwstr>https://www.ops.gov.ie/app/uploads/2021/10/Guide-to-Project-Management-Department-of-Education-2021-.pdf</vt:lpwstr>
      </vt:variant>
      <vt:variant>
        <vt:lpwstr/>
      </vt:variant>
      <vt:variant>
        <vt:i4>2162797</vt:i4>
      </vt:variant>
      <vt:variant>
        <vt:i4>123</vt:i4>
      </vt:variant>
      <vt:variant>
        <vt:i4>0</vt:i4>
      </vt:variant>
      <vt:variant>
        <vt:i4>5</vt:i4>
      </vt:variant>
      <vt:variant>
        <vt:lpwstr>https://tudublin.sharepoint.com/:b:/r/sites/TU-ICT-Projectspipeline/Shared Documents/%F0%9F%93%8A ICT Project Office - Projects Pipeline/ICTPO Team Area/Project Office Documentation/20221028_OPS_Action-10-Public-Service-Project-Management-Handbook.pdf?csf=1&amp;web=1&amp;e=hEmvI1</vt:lpwstr>
      </vt:variant>
      <vt:variant>
        <vt:lpwstr/>
      </vt:variant>
      <vt:variant>
        <vt:i4>6488098</vt:i4>
      </vt:variant>
      <vt:variant>
        <vt:i4>84</vt:i4>
      </vt:variant>
      <vt:variant>
        <vt:i4>0</vt:i4>
      </vt:variant>
      <vt:variant>
        <vt:i4>5</vt:i4>
      </vt:variant>
      <vt:variant>
        <vt:lpwstr>https://www.apm.org.uk/resources/what-is-project-management/what-is-change-control/</vt:lpwstr>
      </vt:variant>
      <vt:variant>
        <vt:lpwstr/>
      </vt:variant>
      <vt:variant>
        <vt:i4>7667823</vt:i4>
      </vt:variant>
      <vt:variant>
        <vt:i4>72</vt:i4>
      </vt:variant>
      <vt:variant>
        <vt:i4>0</vt:i4>
      </vt:variant>
      <vt:variant>
        <vt:i4>5</vt:i4>
      </vt:variant>
      <vt:variant>
        <vt:lpwstr>https://tudublin-amc.ivanticloud.com/Modules/SelfService/%23serviceCatalog</vt:lpwstr>
      </vt:variant>
      <vt:variant>
        <vt:lpwstr/>
      </vt:variant>
      <vt:variant>
        <vt:i4>655386</vt:i4>
      </vt:variant>
      <vt:variant>
        <vt:i4>69</vt:i4>
      </vt:variant>
      <vt:variant>
        <vt:i4>0</vt:i4>
      </vt:variant>
      <vt:variant>
        <vt:i4>5</vt:i4>
      </vt:variant>
      <vt:variant>
        <vt:lpwstr>https://www.tudublin.ie/connect/technology-services/need-it-support/</vt:lpwstr>
      </vt:variant>
      <vt:variant>
        <vt:lpwstr/>
      </vt:variant>
      <vt:variant>
        <vt:i4>1638455</vt:i4>
      </vt:variant>
      <vt:variant>
        <vt:i4>62</vt:i4>
      </vt:variant>
      <vt:variant>
        <vt:i4>0</vt:i4>
      </vt:variant>
      <vt:variant>
        <vt:i4>5</vt:i4>
      </vt:variant>
      <vt:variant>
        <vt:lpwstr/>
      </vt:variant>
      <vt:variant>
        <vt:lpwstr>_Toc163658066</vt:lpwstr>
      </vt:variant>
      <vt:variant>
        <vt:i4>1638455</vt:i4>
      </vt:variant>
      <vt:variant>
        <vt:i4>56</vt:i4>
      </vt:variant>
      <vt:variant>
        <vt:i4>0</vt:i4>
      </vt:variant>
      <vt:variant>
        <vt:i4>5</vt:i4>
      </vt:variant>
      <vt:variant>
        <vt:lpwstr/>
      </vt:variant>
      <vt:variant>
        <vt:lpwstr>_Toc163658065</vt:lpwstr>
      </vt:variant>
      <vt:variant>
        <vt:i4>1638455</vt:i4>
      </vt:variant>
      <vt:variant>
        <vt:i4>50</vt:i4>
      </vt:variant>
      <vt:variant>
        <vt:i4>0</vt:i4>
      </vt:variant>
      <vt:variant>
        <vt:i4>5</vt:i4>
      </vt:variant>
      <vt:variant>
        <vt:lpwstr/>
      </vt:variant>
      <vt:variant>
        <vt:lpwstr>_Toc163658064</vt:lpwstr>
      </vt:variant>
      <vt:variant>
        <vt:i4>1638455</vt:i4>
      </vt:variant>
      <vt:variant>
        <vt:i4>44</vt:i4>
      </vt:variant>
      <vt:variant>
        <vt:i4>0</vt:i4>
      </vt:variant>
      <vt:variant>
        <vt:i4>5</vt:i4>
      </vt:variant>
      <vt:variant>
        <vt:lpwstr/>
      </vt:variant>
      <vt:variant>
        <vt:lpwstr>_Toc163658063</vt:lpwstr>
      </vt:variant>
      <vt:variant>
        <vt:i4>1638455</vt:i4>
      </vt:variant>
      <vt:variant>
        <vt:i4>38</vt:i4>
      </vt:variant>
      <vt:variant>
        <vt:i4>0</vt:i4>
      </vt:variant>
      <vt:variant>
        <vt:i4>5</vt:i4>
      </vt:variant>
      <vt:variant>
        <vt:lpwstr/>
      </vt:variant>
      <vt:variant>
        <vt:lpwstr>_Toc163658062</vt:lpwstr>
      </vt:variant>
      <vt:variant>
        <vt:i4>1638455</vt:i4>
      </vt:variant>
      <vt:variant>
        <vt:i4>32</vt:i4>
      </vt:variant>
      <vt:variant>
        <vt:i4>0</vt:i4>
      </vt:variant>
      <vt:variant>
        <vt:i4>5</vt:i4>
      </vt:variant>
      <vt:variant>
        <vt:lpwstr/>
      </vt:variant>
      <vt:variant>
        <vt:lpwstr>_Toc163658061</vt:lpwstr>
      </vt:variant>
      <vt:variant>
        <vt:i4>1638455</vt:i4>
      </vt:variant>
      <vt:variant>
        <vt:i4>26</vt:i4>
      </vt:variant>
      <vt:variant>
        <vt:i4>0</vt:i4>
      </vt:variant>
      <vt:variant>
        <vt:i4>5</vt:i4>
      </vt:variant>
      <vt:variant>
        <vt:lpwstr/>
      </vt:variant>
      <vt:variant>
        <vt:lpwstr>_Toc163658060</vt:lpwstr>
      </vt:variant>
      <vt:variant>
        <vt:i4>1703991</vt:i4>
      </vt:variant>
      <vt:variant>
        <vt:i4>20</vt:i4>
      </vt:variant>
      <vt:variant>
        <vt:i4>0</vt:i4>
      </vt:variant>
      <vt:variant>
        <vt:i4>5</vt:i4>
      </vt:variant>
      <vt:variant>
        <vt:lpwstr/>
      </vt:variant>
      <vt:variant>
        <vt:lpwstr>_Toc163658059</vt:lpwstr>
      </vt:variant>
      <vt:variant>
        <vt:i4>1703991</vt:i4>
      </vt:variant>
      <vt:variant>
        <vt:i4>14</vt:i4>
      </vt:variant>
      <vt:variant>
        <vt:i4>0</vt:i4>
      </vt:variant>
      <vt:variant>
        <vt:i4>5</vt:i4>
      </vt:variant>
      <vt:variant>
        <vt:lpwstr/>
      </vt:variant>
      <vt:variant>
        <vt:lpwstr>_Toc163658058</vt:lpwstr>
      </vt:variant>
      <vt:variant>
        <vt:i4>1703991</vt:i4>
      </vt:variant>
      <vt:variant>
        <vt:i4>8</vt:i4>
      </vt:variant>
      <vt:variant>
        <vt:i4>0</vt:i4>
      </vt:variant>
      <vt:variant>
        <vt:i4>5</vt:i4>
      </vt:variant>
      <vt:variant>
        <vt:lpwstr/>
      </vt:variant>
      <vt:variant>
        <vt:lpwstr>_Toc163658057</vt:lpwstr>
      </vt:variant>
      <vt:variant>
        <vt:i4>1703991</vt:i4>
      </vt:variant>
      <vt:variant>
        <vt:i4>2</vt:i4>
      </vt:variant>
      <vt:variant>
        <vt:i4>0</vt:i4>
      </vt:variant>
      <vt:variant>
        <vt:i4>5</vt:i4>
      </vt:variant>
      <vt:variant>
        <vt:lpwstr/>
      </vt:variant>
      <vt:variant>
        <vt:lpwstr>_Toc163658056</vt:lpwstr>
      </vt:variant>
      <vt:variant>
        <vt:i4>6488159</vt:i4>
      </vt:variant>
      <vt:variant>
        <vt:i4>15</vt:i4>
      </vt:variant>
      <vt:variant>
        <vt:i4>0</vt:i4>
      </vt:variant>
      <vt:variant>
        <vt:i4>5</vt:i4>
      </vt:variant>
      <vt:variant>
        <vt:lpwstr>https://www.apm.org.uk/resources/glossary/</vt:lpwstr>
      </vt:variant>
      <vt:variant>
        <vt:lpwstr>t</vt:lpwstr>
      </vt:variant>
      <vt:variant>
        <vt:i4>3014707</vt:i4>
      </vt:variant>
      <vt:variant>
        <vt:i4>12</vt:i4>
      </vt:variant>
      <vt:variant>
        <vt:i4>0</vt:i4>
      </vt:variant>
      <vt:variant>
        <vt:i4>5</vt:i4>
      </vt:variant>
      <vt:variant>
        <vt:lpwstr>https://www.smartsheet.com/complete-glossary-project-management-terminology</vt:lpwstr>
      </vt:variant>
      <vt:variant>
        <vt:lpwstr/>
      </vt:variant>
      <vt:variant>
        <vt:i4>393227</vt:i4>
      </vt:variant>
      <vt:variant>
        <vt:i4>9</vt:i4>
      </vt:variant>
      <vt:variant>
        <vt:i4>0</vt:i4>
      </vt:variant>
      <vt:variant>
        <vt:i4>5</vt:i4>
      </vt:variant>
      <vt:variant>
        <vt:lpwstr>https://www.tudublin.ie/media/intranet/organisational-design/documents/dec-2022/Technology-Services-Partnership-Agreement---Final.pdf</vt:lpwstr>
      </vt:variant>
      <vt:variant>
        <vt:lpwstr/>
      </vt:variant>
      <vt:variant>
        <vt:i4>196646</vt:i4>
      </vt:variant>
      <vt:variant>
        <vt:i4>6</vt:i4>
      </vt:variant>
      <vt:variant>
        <vt:i4>0</vt:i4>
      </vt:variant>
      <vt:variant>
        <vt:i4>5</vt:i4>
      </vt:variant>
      <vt:variant>
        <vt:lpwstr>https://help.ivanti.com/ht/help/en_US/ISM/2021/user/Content/ServiceDesk/Change/Change-Approval-Boards.htm</vt:lpwstr>
      </vt:variant>
      <vt:variant>
        <vt:lpwstr/>
      </vt:variant>
      <vt:variant>
        <vt:i4>1310774</vt:i4>
      </vt:variant>
      <vt:variant>
        <vt:i4>3</vt:i4>
      </vt:variant>
      <vt:variant>
        <vt:i4>0</vt:i4>
      </vt:variant>
      <vt:variant>
        <vt:i4>5</vt:i4>
      </vt:variant>
      <vt:variant>
        <vt:lpwstr>https://help.ivanti.com/ht/help/en_US/ISM/2021/user/Content/ServiceDesk/ServiceRequest/Service_Requests_.htm</vt:lpwstr>
      </vt:variant>
      <vt:variant>
        <vt:lpwstr>:~:text=An%20end-user%20request%20that%20is%20not%20a%20failure,%28incident%29%20is%20a%20request%20for%20service%20%28service%20request%29</vt:lpwstr>
      </vt:variant>
      <vt:variant>
        <vt:i4>2424835</vt:i4>
      </vt:variant>
      <vt:variant>
        <vt:i4>0</vt:i4>
      </vt:variant>
      <vt:variant>
        <vt:i4>0</vt:i4>
      </vt:variant>
      <vt:variant>
        <vt:i4>5</vt:i4>
      </vt:variant>
      <vt:variant>
        <vt:lpwstr>https://help.ivanti.com/ht/help/en_US/ISM/2021/user/Content/ServiceDesk/Incidents/About-Incident-Management.htm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Roche</dc:creator>
  <cp:keywords/>
  <dc:description/>
  <cp:lastModifiedBy>Tracey Roche</cp:lastModifiedBy>
  <cp:revision>269</cp:revision>
  <dcterms:created xsi:type="dcterms:W3CDTF">2023-12-09T14:08:00Z</dcterms:created>
  <dcterms:modified xsi:type="dcterms:W3CDTF">2024-05-31T17:36:00Z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0x0101003DD4CBFF76CABD4BB68A896F19351B83</vt:lpwstr>
  </property>
  <property fmtid="{D5CDD505-2E9C-101B-9397-08002B2CF9AE}" pid="3" name="ClassificationContentMarkingFooterShapeIds">
    <vt:lpwstr>1,2,3</vt:lpwstr>
  </property>
  <property fmtid="{D5CDD505-2E9C-101B-9397-08002B2CF9AE}" pid="4" name="ClassificationContentMarkingFooterFontProps">
    <vt:lpwstr>#000000,10,Calibri</vt:lpwstr>
  </property>
  <property fmtid="{D5CDD505-2E9C-101B-9397-08002B2CF9AE}" pid="5" name="ClassificationContentMarkingFooterText">
    <vt:lpwstr>TU Dublin - Internal</vt:lpwstr>
  </property>
  <property fmtid="{D5CDD505-2E9C-101B-9397-08002B2CF9AE}" pid="6" name="MSIP_Label_253a3fe7-cfce-46f0-8750-e01b15e1dad2_Enabled">
    <vt:lpwstr>true</vt:lpwstr>
  </property>
  <property fmtid="{D5CDD505-2E9C-101B-9397-08002B2CF9AE}" pid="7" name="MSIP_Label_253a3fe7-cfce-46f0-8750-e01b15e1dad2_SetDate">
    <vt:lpwstr>2023-10-12T14:48:45Z</vt:lpwstr>
  </property>
  <property fmtid="{D5CDD505-2E9C-101B-9397-08002B2CF9AE}" pid="8" name="MSIP_Label_253a3fe7-cfce-46f0-8750-e01b15e1dad2_Method">
    <vt:lpwstr>Standard</vt:lpwstr>
  </property>
  <property fmtid="{D5CDD505-2E9C-101B-9397-08002B2CF9AE}" pid="9" name="MSIP_Label_253a3fe7-cfce-46f0-8750-e01b15e1dad2_Name">
    <vt:lpwstr>TUD Private – Internal (Medium)</vt:lpwstr>
  </property>
  <property fmtid="{D5CDD505-2E9C-101B-9397-08002B2CF9AE}" pid="10" name="MSIP_Label_253a3fe7-cfce-46f0-8750-e01b15e1dad2_SiteId">
    <vt:lpwstr>766317cb-e948-4e5f-8cec-dabc8e2fd5da</vt:lpwstr>
  </property>
  <property fmtid="{D5CDD505-2E9C-101B-9397-08002B2CF9AE}" pid="11" name="MSIP_Label_253a3fe7-cfce-46f0-8750-e01b15e1dad2_ActionId">
    <vt:lpwstr>607eb464-26ad-4b8d-be5a-dfeec452e1e4</vt:lpwstr>
  </property>
  <property fmtid="{D5CDD505-2E9C-101B-9397-08002B2CF9AE}" pid="12" name="MSIP_Label_253a3fe7-cfce-46f0-8750-e01b15e1dad2_ContentBits">
    <vt:lpwstr>2</vt:lpwstr>
  </property>
  <property fmtid="{D5CDD505-2E9C-101B-9397-08002B2CF9AE}" pid="13" name="MediaServiceImageTags">
    <vt:lpwstr/>
  </property>
</Properties>
</file>