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CC0E" w14:textId="71777CD8" w:rsidR="003E1717" w:rsidRPr="003E1717" w:rsidRDefault="5A510B7A" w:rsidP="001515ED">
      <w:pPr>
        <w:pStyle w:val="Heading1"/>
        <w:rPr>
          <w:rFonts w:eastAsia="Times New Roman"/>
          <w:lang w:eastAsia="en-IE"/>
        </w:rPr>
      </w:pPr>
      <w:r>
        <w:rPr>
          <w:noProof/>
        </w:rPr>
        <w:drawing>
          <wp:inline distT="0" distB="0" distL="0" distR="0" wp14:anchorId="47639FD7" wp14:editId="54632537">
            <wp:extent cx="5731510" cy="1432560"/>
            <wp:effectExtent l="0" t="0" r="2540" b="0"/>
            <wp:docPr id="440919400" name="Picture 1" descr="Banner Image with the text VLE - Team and its equivalent in the Irish language">
              <a:extLst xmlns:a="http://schemas.openxmlformats.org/drawingml/2006/main">
                <a:ext uri="{FF2B5EF4-FFF2-40B4-BE49-F238E27FC236}">
                  <a16:creationId xmlns:a16="http://schemas.microsoft.com/office/drawing/2014/main" id="{AEE3D3DF-7FFA-4373-A1B8-675361A73A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19400" name="Picture 1" descr="Banner Image with the text VLE - Team and its equivalent in the Irish langua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432560"/>
                    </a:xfrm>
                    <a:prstGeom prst="rect">
                      <a:avLst/>
                    </a:prstGeom>
                  </pic:spPr>
                </pic:pic>
              </a:graphicData>
            </a:graphic>
          </wp:inline>
        </w:drawing>
      </w:r>
      <w:r w:rsidR="2894C76F">
        <w:rPr>
          <w:rFonts w:eastAsia="Times New Roman"/>
          <w:lang w:eastAsia="en-IE"/>
        </w:rPr>
        <w:t xml:space="preserve">End of Semester </w:t>
      </w:r>
      <w:r w:rsidRPr="003E1717">
        <w:rPr>
          <w:rFonts w:eastAsia="Times New Roman"/>
          <w:bdr w:val="none" w:sz="0" w:space="0" w:color="auto" w:frame="1"/>
          <w:lang w:eastAsia="en-IE"/>
        </w:rPr>
        <w:t>Key</w:t>
      </w:r>
      <w:r w:rsidRPr="003E1717">
        <w:rPr>
          <w:rFonts w:eastAsia="Times New Roman"/>
          <w:lang w:eastAsia="en-IE"/>
        </w:rPr>
        <w:t> </w:t>
      </w:r>
      <w:r w:rsidRPr="003E1717">
        <w:rPr>
          <w:rFonts w:eastAsia="Times New Roman"/>
          <w:bdr w:val="none" w:sz="0" w:space="0" w:color="auto" w:frame="1"/>
          <w:lang w:eastAsia="en-IE"/>
        </w:rPr>
        <w:t>Brightspace</w:t>
      </w:r>
      <w:r w:rsidRPr="003E1717">
        <w:rPr>
          <w:rFonts w:eastAsia="Times New Roman"/>
          <w:lang w:eastAsia="en-IE"/>
        </w:rPr>
        <w:t> Information</w:t>
      </w:r>
    </w:p>
    <w:p w14:paraId="274B172C" w14:textId="3E5F6286" w:rsidR="003E1717" w:rsidRPr="00F302C4" w:rsidRDefault="00A42406" w:rsidP="00F302C4">
      <w:pPr>
        <w:pStyle w:val="Heading2"/>
      </w:pPr>
      <w:r w:rsidRPr="00F302C4">
        <w:t xml:space="preserve">Next </w:t>
      </w:r>
      <w:r w:rsidR="00664084" w:rsidRPr="00F302C4">
        <w:t>Academic Year</w:t>
      </w:r>
      <w:r w:rsidR="003E1717" w:rsidRPr="00F302C4">
        <w:t xml:space="preserve"> 202</w:t>
      </w:r>
      <w:r w:rsidR="007F6EB2" w:rsidRPr="00F302C4">
        <w:t>6</w:t>
      </w:r>
      <w:r w:rsidR="003E1717" w:rsidRPr="00F302C4">
        <w:t>-2</w:t>
      </w:r>
      <w:r w:rsidR="007F6EB2" w:rsidRPr="00F302C4">
        <w:t>7</w:t>
      </w:r>
      <w:r w:rsidR="003E1717" w:rsidRPr="00F302C4">
        <w:t xml:space="preserve"> </w:t>
      </w:r>
    </w:p>
    <w:p w14:paraId="06D53483" w14:textId="77777777" w:rsidR="00DB7118" w:rsidRPr="007D04E4" w:rsidRDefault="00DB7118" w:rsidP="00DB7118">
      <w:pPr>
        <w:rPr>
          <w:rFonts w:cs="Segoe UI"/>
          <w:lang w:eastAsia="en-IE"/>
        </w:rPr>
      </w:pPr>
      <w:r w:rsidRPr="007D04E4">
        <w:rPr>
          <w:rFonts w:cs="Segoe UI"/>
          <w:lang w:eastAsia="en-IE"/>
        </w:rPr>
        <w:t>The new blank </w:t>
      </w:r>
      <w:r w:rsidRPr="007D04E4">
        <w:rPr>
          <w:rFonts w:cs="Segoe UI"/>
          <w:bdr w:val="none" w:sz="0" w:space="0" w:color="auto" w:frame="1"/>
          <w:lang w:eastAsia="en-IE"/>
        </w:rPr>
        <w:t>Brightspace</w:t>
      </w:r>
      <w:r w:rsidRPr="007D04E4">
        <w:rPr>
          <w:rFonts w:cs="Segoe UI"/>
          <w:lang w:eastAsia="en-IE"/>
        </w:rPr>
        <w:t> module shells for the 2026-27 academic year are expected to be available in late August 2026.</w:t>
      </w:r>
    </w:p>
    <w:p w14:paraId="650B6AA0" w14:textId="1C8D07C6" w:rsidR="007D04E4" w:rsidRDefault="003E1717" w:rsidP="00C47F91">
      <w:pPr>
        <w:rPr>
          <w:rFonts w:cs="Segoe UI"/>
          <w:lang w:eastAsia="en-IE"/>
        </w:rPr>
      </w:pPr>
      <w:r w:rsidRPr="000A6EF3">
        <w:rPr>
          <w:lang w:eastAsia="en-IE"/>
        </w:rPr>
        <w:t>Staff will be auto enrolled on their</w:t>
      </w:r>
      <w:r w:rsidR="00D950A0" w:rsidRPr="000A6EF3">
        <w:rPr>
          <w:lang w:eastAsia="en-IE"/>
        </w:rPr>
        <w:t xml:space="preserve"> empty</w:t>
      </w:r>
      <w:r w:rsidRPr="000A6EF3">
        <w:rPr>
          <w:lang w:eastAsia="en-IE"/>
        </w:rPr>
        <w:t> </w:t>
      </w:r>
      <w:r w:rsidRPr="000A6EF3">
        <w:rPr>
          <w:bdr w:val="none" w:sz="0" w:space="0" w:color="auto" w:frame="1"/>
          <w:lang w:eastAsia="en-IE"/>
        </w:rPr>
        <w:t>Brightspace</w:t>
      </w:r>
      <w:r w:rsidRPr="000A6EF3">
        <w:rPr>
          <w:lang w:eastAsia="en-IE"/>
        </w:rPr>
        <w:t> module</w:t>
      </w:r>
      <w:r w:rsidR="00D950A0" w:rsidRPr="000A6EF3">
        <w:rPr>
          <w:lang w:eastAsia="en-IE"/>
        </w:rPr>
        <w:t xml:space="preserve"> shells </w:t>
      </w:r>
      <w:r w:rsidRPr="000A6EF3">
        <w:rPr>
          <w:lang w:eastAsia="en-IE"/>
        </w:rPr>
        <w:t>for the 202</w:t>
      </w:r>
      <w:r w:rsidR="004E6195" w:rsidRPr="000A6EF3">
        <w:rPr>
          <w:lang w:eastAsia="en-IE"/>
        </w:rPr>
        <w:t>6</w:t>
      </w:r>
      <w:r w:rsidRPr="000A6EF3">
        <w:rPr>
          <w:lang w:eastAsia="en-IE"/>
        </w:rPr>
        <w:t>-2</w:t>
      </w:r>
      <w:r w:rsidR="004E6195" w:rsidRPr="000A6EF3">
        <w:rPr>
          <w:lang w:eastAsia="en-IE"/>
        </w:rPr>
        <w:t>7</w:t>
      </w:r>
      <w:r w:rsidRPr="000A6EF3">
        <w:rPr>
          <w:lang w:eastAsia="en-IE"/>
        </w:rPr>
        <w:t xml:space="preserve"> academic year</w:t>
      </w:r>
      <w:r w:rsidR="00D950A0" w:rsidRPr="000A6EF3">
        <w:rPr>
          <w:lang w:eastAsia="en-IE"/>
        </w:rPr>
        <w:t xml:space="preserve"> based on CRN assignment in Banner.</w:t>
      </w:r>
      <w:r w:rsidR="004C6504" w:rsidRPr="000A6EF3">
        <w:rPr>
          <w:rFonts w:cs="Segoe UI"/>
          <w:lang w:eastAsia="en-IE"/>
        </w:rPr>
        <w:t xml:space="preserve"> </w:t>
      </w:r>
      <w:r w:rsidR="008C3337" w:rsidRPr="000A6EF3">
        <w:rPr>
          <w:rFonts w:cs="Segoe UI"/>
          <w:lang w:eastAsia="en-IE"/>
        </w:rPr>
        <w:br/>
      </w:r>
      <w:r w:rsidR="004C6504" w:rsidRPr="000A6EF3">
        <w:rPr>
          <w:rFonts w:cs="Segoe UI"/>
          <w:lang w:eastAsia="en-IE"/>
        </w:rPr>
        <w:t xml:space="preserve">Please ensure your banner record is </w:t>
      </w:r>
      <w:r w:rsidR="008C3337" w:rsidRPr="000A6EF3">
        <w:rPr>
          <w:rFonts w:cs="Segoe UI"/>
          <w:lang w:eastAsia="en-IE"/>
        </w:rPr>
        <w:t>up to date</w:t>
      </w:r>
      <w:r w:rsidR="00EB18D9" w:rsidRPr="000A6EF3">
        <w:rPr>
          <w:rFonts w:cs="Segoe UI"/>
          <w:lang w:eastAsia="en-IE"/>
        </w:rPr>
        <w:t xml:space="preserve"> by </w:t>
      </w:r>
      <w:r w:rsidR="00694ABB" w:rsidRPr="000A6EF3">
        <w:rPr>
          <w:rFonts w:cs="Segoe UI"/>
          <w:lang w:eastAsia="en-IE"/>
        </w:rPr>
        <w:t>following</w:t>
      </w:r>
      <w:r w:rsidR="004C6504" w:rsidRPr="000A6EF3">
        <w:rPr>
          <w:rFonts w:cs="Segoe UI"/>
          <w:lang w:eastAsia="en-IE"/>
        </w:rPr>
        <w:t xml:space="preserve"> local </w:t>
      </w:r>
      <w:r w:rsidR="00EB18D9" w:rsidRPr="000A6EF3">
        <w:rPr>
          <w:rFonts w:cs="Segoe UI"/>
          <w:lang w:eastAsia="en-IE"/>
        </w:rPr>
        <w:t xml:space="preserve">faculty/school </w:t>
      </w:r>
      <w:r w:rsidR="004C6504" w:rsidRPr="000A6EF3">
        <w:rPr>
          <w:rFonts w:cs="Segoe UI"/>
          <w:lang w:eastAsia="en-IE"/>
        </w:rPr>
        <w:t xml:space="preserve">processes </w:t>
      </w:r>
      <w:r w:rsidR="0061570C" w:rsidRPr="000A6EF3">
        <w:rPr>
          <w:rFonts w:cs="Segoe UI"/>
          <w:lang w:eastAsia="en-IE"/>
        </w:rPr>
        <w:t>befo</w:t>
      </w:r>
      <w:r w:rsidR="004C6504" w:rsidRPr="000A6EF3">
        <w:rPr>
          <w:rFonts w:cs="Segoe UI"/>
          <w:lang w:eastAsia="en-IE"/>
        </w:rPr>
        <w:t>re</w:t>
      </w:r>
      <w:r w:rsidR="004D78EA">
        <w:rPr>
          <w:rFonts w:cs="Segoe UI"/>
          <w:lang w:eastAsia="en-IE"/>
        </w:rPr>
        <w:t xml:space="preserve"> the end of</w:t>
      </w:r>
      <w:r w:rsidR="004C6504" w:rsidRPr="000A6EF3">
        <w:rPr>
          <w:rFonts w:cs="Segoe UI"/>
          <w:lang w:eastAsia="en-IE"/>
        </w:rPr>
        <w:t xml:space="preserve"> July</w:t>
      </w:r>
      <w:r w:rsidR="0061570C" w:rsidRPr="000A6EF3">
        <w:rPr>
          <w:rFonts w:cs="Segoe UI"/>
          <w:lang w:eastAsia="en-IE"/>
        </w:rPr>
        <w:t>.</w:t>
      </w:r>
    </w:p>
    <w:p w14:paraId="010FADDB" w14:textId="17982E8D" w:rsidR="00C47F91" w:rsidRDefault="00421471" w:rsidP="00C47F91">
      <w:pPr>
        <w:rPr>
          <w:lang w:eastAsia="en-IE"/>
        </w:rPr>
      </w:pPr>
      <w:r w:rsidRPr="000A6EF3">
        <w:rPr>
          <w:lang w:eastAsia="en-IE"/>
        </w:rPr>
        <w:t>Discover will not be available for the 2026</w:t>
      </w:r>
      <w:r>
        <w:rPr>
          <w:lang w:eastAsia="en-IE"/>
        </w:rPr>
        <w:t>-</w:t>
      </w:r>
      <w:r w:rsidRPr="000A6EF3">
        <w:rPr>
          <w:lang w:eastAsia="en-IE"/>
        </w:rPr>
        <w:t xml:space="preserve">27 academic period. </w:t>
      </w:r>
      <w:r w:rsidR="003E1717" w:rsidRPr="000A6EF3">
        <w:rPr>
          <w:lang w:eastAsia="en-IE"/>
        </w:rPr>
        <w:t>Students will be auto enrolled on modules once they have completed the Banner Student Self Service registration process.</w:t>
      </w:r>
    </w:p>
    <w:p w14:paraId="1169E786" w14:textId="443E8335" w:rsidR="00DD706C" w:rsidRPr="00C47F91" w:rsidRDefault="00DD706C" w:rsidP="00C47F91">
      <w:pPr>
        <w:rPr>
          <w:rFonts w:cs="Segoe UI"/>
          <w:lang w:eastAsia="en-IE"/>
        </w:rPr>
      </w:pPr>
      <w:r w:rsidRPr="000A6EF3">
        <w:rPr>
          <w:lang w:eastAsia="en-IE"/>
        </w:rPr>
        <w:t>The ability to manually enrol colleagues and students will also be removed.</w:t>
      </w:r>
    </w:p>
    <w:p w14:paraId="5D695101" w14:textId="3D28C330" w:rsidR="003E1717" w:rsidRPr="003E1717" w:rsidRDefault="003E1717" w:rsidP="00C47F91">
      <w:pPr>
        <w:rPr>
          <w:rFonts w:cs="Segoe UI"/>
          <w:lang w:eastAsia="en-IE"/>
        </w:rPr>
      </w:pPr>
      <w:r w:rsidRPr="003E1717">
        <w:rPr>
          <w:rFonts w:cs="Segoe UI"/>
          <w:lang w:eastAsia="en-IE"/>
        </w:rPr>
        <w:t>You can import content from your exiting modules in the previous academic year. </w:t>
      </w:r>
      <w:r w:rsidR="009E2559" w:rsidRPr="003E1717">
        <w:rPr>
          <w:bdr w:val="none" w:sz="0" w:space="0" w:color="auto" w:frame="1"/>
          <w:lang w:eastAsia="en-IE"/>
        </w:rPr>
        <w:t>Please view </w:t>
      </w:r>
      <w:hyperlink r:id="rId9" w:tooltip="https://sway.cloud.microsoft/1KBUCNMd4AkXNhwT?ref=Link" w:history="1">
        <w:r w:rsidR="009E2559" w:rsidRPr="003E1717">
          <w:rPr>
            <w:color w:val="467886"/>
            <w:u w:val="single"/>
            <w:bdr w:val="none" w:sz="0" w:space="0" w:color="auto" w:frame="1"/>
            <w:lang w:eastAsia="en-IE"/>
          </w:rPr>
          <w:t>Importing content into your Brightspace modules</w:t>
        </w:r>
      </w:hyperlink>
      <w:r w:rsidR="009E2559" w:rsidRPr="003E1717">
        <w:rPr>
          <w:bdr w:val="none" w:sz="0" w:space="0" w:color="auto" w:frame="1"/>
          <w:lang w:eastAsia="en-IE"/>
        </w:rPr>
        <w:t>.</w:t>
      </w:r>
    </w:p>
    <w:p w14:paraId="2C556D94" w14:textId="29AA9E59" w:rsidR="003E1717" w:rsidRPr="003E1717" w:rsidRDefault="003E1717" w:rsidP="00C47F91">
      <w:pPr>
        <w:rPr>
          <w:rFonts w:cs="Segoe UI"/>
          <w:lang w:eastAsia="en-IE"/>
        </w:rPr>
      </w:pPr>
      <w:r w:rsidRPr="003E1717">
        <w:rPr>
          <w:rFonts w:cs="Segoe UI"/>
          <w:lang w:eastAsia="en-IE"/>
        </w:rPr>
        <w:t xml:space="preserve">For modules which you have not taught previously you will find all necessary instructions in the </w:t>
      </w:r>
      <w:r w:rsidRPr="00DB7118">
        <w:rPr>
          <w:rFonts w:cs="Segoe UI"/>
          <w:lang w:eastAsia="en-IE"/>
        </w:rPr>
        <w:t xml:space="preserve">following </w:t>
      </w:r>
      <w:hyperlink r:id="rId10" w:history="1">
        <w:r w:rsidRPr="00CF3F60">
          <w:rPr>
            <w:rStyle w:val="Hyperlink"/>
            <w:rFonts w:cs="Segoe UI"/>
            <w:lang w:eastAsia="en-IE"/>
          </w:rPr>
          <w:t>guide</w:t>
        </w:r>
        <w:r w:rsidR="000B1BBF" w:rsidRPr="00CF3F60">
          <w:rPr>
            <w:rStyle w:val="Hyperlink"/>
            <w:rFonts w:cs="Segoe UI"/>
            <w:lang w:eastAsia="en-IE"/>
          </w:rPr>
          <w:t xml:space="preserve"> which provides an overview </w:t>
        </w:r>
        <w:r w:rsidR="00B46FC5" w:rsidRPr="00CF3F60">
          <w:rPr>
            <w:rStyle w:val="Hyperlink"/>
            <w:rFonts w:cs="Segoe UI"/>
            <w:lang w:eastAsia="en-IE"/>
          </w:rPr>
          <w:t>of what Brightspace can be used for</w:t>
        </w:r>
      </w:hyperlink>
      <w:r w:rsidR="00B50A91" w:rsidRPr="00DB7118">
        <w:rPr>
          <w:rFonts w:cs="Segoe UI"/>
          <w:lang w:eastAsia="en-IE"/>
        </w:rPr>
        <w:t>.</w:t>
      </w:r>
      <w:r w:rsidR="00AE24B8" w:rsidRPr="003E1717">
        <w:rPr>
          <w:rFonts w:cs="Segoe UI"/>
          <w:lang w:eastAsia="en-IE"/>
        </w:rPr>
        <w:t xml:space="preserve"> </w:t>
      </w:r>
    </w:p>
    <w:p w14:paraId="1243E665" w14:textId="056F4C86" w:rsidR="00CD17F4" w:rsidRPr="00D2590B" w:rsidRDefault="003E1717" w:rsidP="00C47F91">
      <w:pPr>
        <w:rPr>
          <w:lang w:eastAsia="en-IE"/>
        </w:rPr>
      </w:pPr>
      <w:r w:rsidRPr="00CD17F4">
        <w:rPr>
          <w:rFonts w:cs="Segoe UI"/>
          <w:lang w:eastAsia="en-IE"/>
        </w:rPr>
        <w:t>If you wish to start developing content for 202</w:t>
      </w:r>
      <w:r w:rsidR="009E2559" w:rsidRPr="00CD17F4">
        <w:rPr>
          <w:rFonts w:cs="Segoe UI"/>
          <w:lang w:eastAsia="en-IE"/>
        </w:rPr>
        <w:t>6</w:t>
      </w:r>
      <w:r w:rsidRPr="00CD17F4">
        <w:rPr>
          <w:rFonts w:cs="Segoe UI"/>
          <w:lang w:eastAsia="en-IE"/>
        </w:rPr>
        <w:t>-2</w:t>
      </w:r>
      <w:r w:rsidR="009E2559" w:rsidRPr="00CD17F4">
        <w:rPr>
          <w:rFonts w:cs="Segoe UI"/>
          <w:lang w:eastAsia="en-IE"/>
        </w:rPr>
        <w:t>7</w:t>
      </w:r>
      <w:r w:rsidRPr="00CD17F4">
        <w:rPr>
          <w:rFonts w:cs="Segoe UI"/>
          <w:lang w:eastAsia="en-IE"/>
        </w:rPr>
        <w:t xml:space="preserve"> Academic year in advance of September 1st you could do so in your </w:t>
      </w:r>
      <w:r w:rsidRPr="00CD17F4">
        <w:rPr>
          <w:rFonts w:cs="Segoe UI"/>
          <w:bdr w:val="none" w:sz="0" w:space="0" w:color="auto" w:frame="1"/>
          <w:lang w:eastAsia="en-IE"/>
        </w:rPr>
        <w:t>Brightspace</w:t>
      </w:r>
      <w:r w:rsidRPr="00CD17F4">
        <w:rPr>
          <w:rFonts w:cs="Segoe UI"/>
          <w:lang w:eastAsia="en-IE"/>
        </w:rPr>
        <w:t> Sandbox Environment. It is a quick and easy process to import that content into your 202</w:t>
      </w:r>
      <w:r w:rsidR="009E2559" w:rsidRPr="00CD17F4">
        <w:rPr>
          <w:rFonts w:cs="Segoe UI"/>
          <w:lang w:eastAsia="en-IE"/>
        </w:rPr>
        <w:t>6</w:t>
      </w:r>
      <w:r w:rsidRPr="00CD17F4">
        <w:rPr>
          <w:rFonts w:cs="Segoe UI"/>
          <w:lang w:eastAsia="en-IE"/>
        </w:rPr>
        <w:t>-2</w:t>
      </w:r>
      <w:r w:rsidR="009E2559" w:rsidRPr="00CD17F4">
        <w:rPr>
          <w:rFonts w:cs="Segoe UI"/>
          <w:lang w:eastAsia="en-IE"/>
        </w:rPr>
        <w:t>7</w:t>
      </w:r>
      <w:r w:rsidRPr="00CD17F4">
        <w:rPr>
          <w:rFonts w:cs="Segoe UI"/>
          <w:lang w:eastAsia="en-IE"/>
        </w:rPr>
        <w:t> </w:t>
      </w:r>
      <w:r w:rsidRPr="00CD17F4">
        <w:rPr>
          <w:rFonts w:cs="Segoe UI"/>
          <w:bdr w:val="none" w:sz="0" w:space="0" w:color="auto" w:frame="1"/>
          <w:lang w:eastAsia="en-IE"/>
        </w:rPr>
        <w:t>Brightspace</w:t>
      </w:r>
      <w:r w:rsidRPr="00CD17F4">
        <w:rPr>
          <w:rFonts w:cs="Segoe UI"/>
          <w:lang w:eastAsia="en-IE"/>
        </w:rPr>
        <w:t> module shells.</w:t>
      </w:r>
    </w:p>
    <w:p w14:paraId="5DB39E71" w14:textId="77777777" w:rsidR="00D2590B" w:rsidRDefault="00D2590B" w:rsidP="00C47F91">
      <w:pPr>
        <w:rPr>
          <w:lang w:eastAsia="en-IE"/>
        </w:rPr>
      </w:pPr>
      <w:r w:rsidRPr="00D2590B">
        <w:rPr>
          <w:lang w:eastAsia="en-IE"/>
        </w:rPr>
        <w:t>Brightspace accounts for new students will be created in late August and will continue to be created on a nightly basis over the course of the year.</w:t>
      </w:r>
    </w:p>
    <w:p w14:paraId="153FB87E" w14:textId="64B3AA77" w:rsidR="00AA4E68" w:rsidRPr="00D2590B" w:rsidRDefault="00AA4E68" w:rsidP="00C47F91">
      <w:pPr>
        <w:rPr>
          <w:lang w:eastAsia="en-IE"/>
        </w:rPr>
      </w:pPr>
      <w:r>
        <w:rPr>
          <w:lang w:eastAsia="en-IE"/>
        </w:rPr>
        <w:t xml:space="preserve">Apprentice </w:t>
      </w:r>
      <w:r w:rsidR="0026436C">
        <w:rPr>
          <w:lang w:eastAsia="en-IE"/>
        </w:rPr>
        <w:t xml:space="preserve">Students will now be included in the </w:t>
      </w:r>
      <w:r w:rsidR="00B50A91">
        <w:rPr>
          <w:lang w:eastAsia="en-IE"/>
        </w:rPr>
        <w:t>a</w:t>
      </w:r>
      <w:r w:rsidR="00914956">
        <w:rPr>
          <w:lang w:eastAsia="en-IE"/>
        </w:rPr>
        <w:t>utoenrollment process</w:t>
      </w:r>
      <w:r w:rsidR="007E67DE">
        <w:rPr>
          <w:lang w:eastAsia="en-IE"/>
        </w:rPr>
        <w:t xml:space="preserve"> and </w:t>
      </w:r>
      <w:r w:rsidR="000037C9">
        <w:rPr>
          <w:lang w:eastAsia="en-IE"/>
        </w:rPr>
        <w:t xml:space="preserve">new blank </w:t>
      </w:r>
      <w:r w:rsidR="007E67DE">
        <w:rPr>
          <w:lang w:eastAsia="en-IE"/>
        </w:rPr>
        <w:t xml:space="preserve"> apprentice Brightspace module shells will also be provisioned by default.</w:t>
      </w:r>
    </w:p>
    <w:p w14:paraId="6A217DE7" w14:textId="77777777" w:rsidR="00D2590B" w:rsidRPr="00CD17F4" w:rsidRDefault="00D2590B" w:rsidP="00C47F91">
      <w:pPr>
        <w:rPr>
          <w:lang w:eastAsia="en-IE"/>
        </w:rPr>
      </w:pPr>
    </w:p>
    <w:p w14:paraId="73828EA0" w14:textId="47D866CB" w:rsidR="003E1717" w:rsidRPr="00F302C4" w:rsidRDefault="00692FEF" w:rsidP="00F302C4">
      <w:pPr>
        <w:pStyle w:val="Heading2"/>
      </w:pPr>
      <w:r w:rsidRPr="00F302C4">
        <w:t>C</w:t>
      </w:r>
      <w:r w:rsidR="003E1717" w:rsidRPr="00F302C4">
        <w:t>urrent academic year 202</w:t>
      </w:r>
      <w:r w:rsidR="00A1381C" w:rsidRPr="00F302C4">
        <w:t>5</w:t>
      </w:r>
      <w:r w:rsidR="003E1717" w:rsidRPr="00F302C4">
        <w:t>-2</w:t>
      </w:r>
      <w:r w:rsidR="00A1381C" w:rsidRPr="00F302C4">
        <w:t>6</w:t>
      </w:r>
    </w:p>
    <w:p w14:paraId="4E693D3D" w14:textId="77777777" w:rsidR="00575198" w:rsidRDefault="00575198" w:rsidP="00575198">
      <w:pPr>
        <w:shd w:val="clear" w:color="auto" w:fill="FFFFFF"/>
        <w:spacing w:after="0" w:line="276" w:lineRule="atLeast"/>
        <w:rPr>
          <w:rFonts w:ascii="Aptos" w:eastAsia="Times New Roman" w:hAnsi="Aptos" w:cs="Segoe UI"/>
          <w:color w:val="000000"/>
          <w:kern w:val="0"/>
          <w:lang w:eastAsia="en-IE"/>
          <w14:ligatures w14:val="none"/>
        </w:rPr>
      </w:pPr>
      <w:r>
        <w:rPr>
          <w:rFonts w:ascii="Aptos" w:eastAsia="Times New Roman" w:hAnsi="Aptos" w:cs="Segoe UI"/>
          <w:color w:val="000000"/>
          <w:kern w:val="0"/>
          <w:lang w:eastAsia="en-IE"/>
          <w14:ligatures w14:val="none"/>
        </w:rPr>
        <w:t>2025-26</w:t>
      </w:r>
      <w:r w:rsidR="003E1717" w:rsidRPr="003E1717">
        <w:rPr>
          <w:rFonts w:ascii="Aptos" w:eastAsia="Times New Roman" w:hAnsi="Aptos" w:cs="Segoe UI"/>
          <w:color w:val="000000"/>
          <w:kern w:val="0"/>
          <w:lang w:eastAsia="en-IE"/>
          <w14:ligatures w14:val="none"/>
        </w:rPr>
        <w:t xml:space="preserve"> modules </w:t>
      </w:r>
      <w:r>
        <w:rPr>
          <w:rFonts w:ascii="Aptos" w:eastAsia="Times New Roman" w:hAnsi="Aptos" w:cs="Segoe UI"/>
          <w:color w:val="000000"/>
          <w:kern w:val="0"/>
          <w:lang w:eastAsia="en-IE"/>
          <w14:ligatures w14:val="none"/>
        </w:rPr>
        <w:t xml:space="preserve">must </w:t>
      </w:r>
      <w:r w:rsidR="003E1717" w:rsidRPr="003E1717">
        <w:rPr>
          <w:rFonts w:ascii="Aptos" w:eastAsia="Times New Roman" w:hAnsi="Aptos" w:cs="Segoe UI"/>
          <w:color w:val="000000"/>
          <w:kern w:val="0"/>
          <w:lang w:eastAsia="en-IE"/>
          <w14:ligatures w14:val="none"/>
        </w:rPr>
        <w:t>remain available to your students for the duration of their studies with TU Dublin</w:t>
      </w:r>
      <w:r>
        <w:rPr>
          <w:rFonts w:ascii="Aptos" w:eastAsia="Times New Roman" w:hAnsi="Aptos" w:cs="Segoe UI"/>
          <w:color w:val="000000"/>
          <w:kern w:val="0"/>
          <w:lang w:eastAsia="en-IE"/>
          <w14:ligatures w14:val="none"/>
        </w:rPr>
        <w:t>.</w:t>
      </w:r>
    </w:p>
    <w:p w14:paraId="7BFB8CAD" w14:textId="53430D7C" w:rsidR="003E1717" w:rsidRPr="00F57034" w:rsidRDefault="003E1717" w:rsidP="00575198">
      <w:pPr>
        <w:shd w:val="clear" w:color="auto" w:fill="FFFFFF"/>
        <w:spacing w:after="0" w:line="276" w:lineRule="atLeast"/>
        <w:rPr>
          <w:rFonts w:ascii="Aptos" w:eastAsia="Times New Roman" w:hAnsi="Aptos" w:cs="Segoe UI"/>
          <w:strike/>
          <w:color w:val="000000"/>
          <w:kern w:val="0"/>
          <w:lang w:eastAsia="en-IE"/>
          <w14:ligatures w14:val="none"/>
        </w:rPr>
      </w:pPr>
      <w:r w:rsidRPr="003E1717">
        <w:rPr>
          <w:rFonts w:ascii="Aptos" w:eastAsia="Times New Roman" w:hAnsi="Aptos" w:cs="Segoe UI"/>
          <w:color w:val="000000"/>
          <w:kern w:val="0"/>
          <w:bdr w:val="none" w:sz="0" w:space="0" w:color="auto" w:frame="1"/>
          <w:lang w:eastAsia="en-IE"/>
          <w14:ligatures w14:val="none"/>
        </w:rPr>
        <w:t>Brightspace</w:t>
      </w:r>
      <w:r w:rsidRPr="003E1717">
        <w:rPr>
          <w:rFonts w:ascii="Aptos" w:eastAsia="Times New Roman" w:hAnsi="Aptos" w:cs="Segoe UI"/>
          <w:color w:val="000000"/>
          <w:kern w:val="0"/>
          <w:lang w:eastAsia="en-IE"/>
          <w14:ligatures w14:val="none"/>
        </w:rPr>
        <w:t xml:space="preserve"> modules are unique </w:t>
      </w:r>
      <w:r w:rsidR="00CA6ABB">
        <w:rPr>
          <w:rFonts w:ascii="Aptos" w:eastAsia="Times New Roman" w:hAnsi="Aptos" w:cs="Segoe UI"/>
          <w:color w:val="000000"/>
          <w:kern w:val="0"/>
          <w:lang w:eastAsia="en-IE"/>
          <w14:ligatures w14:val="none"/>
        </w:rPr>
        <w:t xml:space="preserve">and </w:t>
      </w:r>
      <w:r w:rsidRPr="003E1717">
        <w:rPr>
          <w:rFonts w:ascii="Aptos" w:eastAsia="Times New Roman" w:hAnsi="Aptos" w:cs="Segoe UI"/>
          <w:color w:val="000000"/>
          <w:kern w:val="0"/>
          <w:lang w:eastAsia="en-IE"/>
          <w14:ligatures w14:val="none"/>
        </w:rPr>
        <w:t>should never be cleared out, reset and/or reused with a different cohort.  </w:t>
      </w:r>
    </w:p>
    <w:p w14:paraId="26E84A4B" w14:textId="09DA74CA" w:rsidR="000056F7" w:rsidRDefault="000579CA" w:rsidP="000579CA">
      <w:pPr>
        <w:shd w:val="clear" w:color="auto" w:fill="FFFFFF"/>
        <w:spacing w:line="276" w:lineRule="atLeast"/>
        <w:rPr>
          <w:rFonts w:ascii="Aptos" w:eastAsia="Times New Roman" w:hAnsi="Aptos" w:cs="Segoe UI"/>
          <w:color w:val="000000"/>
          <w:kern w:val="0"/>
          <w:lang w:eastAsia="en-IE"/>
          <w14:ligatures w14:val="none"/>
        </w:rPr>
      </w:pPr>
      <w:r>
        <w:rPr>
          <w:rFonts w:ascii="Aptos" w:eastAsia="Times New Roman" w:hAnsi="Aptos" w:cs="Segoe UI"/>
          <w:b/>
          <w:bCs/>
          <w:i/>
          <w:iCs/>
          <w:color w:val="000000"/>
          <w:kern w:val="0"/>
          <w:lang w:eastAsia="en-IE"/>
          <w14:ligatures w14:val="none"/>
        </w:rPr>
        <w:br/>
      </w:r>
      <w:r w:rsidR="003E1717" w:rsidRPr="003E1717">
        <w:rPr>
          <w:rFonts w:ascii="Aptos" w:eastAsia="Times New Roman" w:hAnsi="Aptos" w:cs="Segoe UI"/>
          <w:b/>
          <w:bCs/>
          <w:i/>
          <w:iCs/>
          <w:color w:val="000000"/>
          <w:kern w:val="0"/>
          <w:lang w:eastAsia="en-IE"/>
          <w14:ligatures w14:val="none"/>
        </w:rPr>
        <w:t>A note about end dates: </w:t>
      </w:r>
      <w:r w:rsidR="003E1717" w:rsidRPr="003E1717">
        <w:rPr>
          <w:rFonts w:ascii="Aptos" w:eastAsia="Times New Roman" w:hAnsi="Aptos" w:cs="Segoe UI"/>
          <w:color w:val="000000"/>
          <w:kern w:val="0"/>
          <w:lang w:eastAsia="en-IE"/>
          <w14:ligatures w14:val="none"/>
        </w:rPr>
        <w:t xml:space="preserve">The end date on your module can be set by you. </w:t>
      </w:r>
      <w:r w:rsidR="00F57034">
        <w:rPr>
          <w:rFonts w:ascii="Aptos" w:eastAsia="Times New Roman" w:hAnsi="Aptos" w:cs="Segoe UI"/>
          <w:color w:val="000000"/>
          <w:kern w:val="0"/>
          <w:lang w:eastAsia="en-IE"/>
          <w14:ligatures w14:val="none"/>
        </w:rPr>
        <w:br/>
        <w:t xml:space="preserve">Semester 1 </w:t>
      </w:r>
      <w:r w:rsidR="000056F7">
        <w:rPr>
          <w:rFonts w:ascii="Aptos" w:eastAsia="Times New Roman" w:hAnsi="Aptos" w:cs="Segoe UI"/>
          <w:color w:val="000000"/>
          <w:kern w:val="0"/>
          <w:lang w:eastAsia="en-IE"/>
          <w14:ligatures w14:val="none"/>
        </w:rPr>
        <w:t>modules (</w:t>
      </w:r>
      <w:r w:rsidR="00280B1E">
        <w:rPr>
          <w:rFonts w:ascii="Aptos" w:eastAsia="Times New Roman" w:hAnsi="Aptos" w:cs="Segoe UI"/>
          <w:color w:val="000000"/>
          <w:kern w:val="0"/>
          <w:lang w:eastAsia="en-IE"/>
          <w14:ligatures w14:val="none"/>
        </w:rPr>
        <w:t>202510)</w:t>
      </w:r>
      <w:r w:rsidR="00F57034">
        <w:rPr>
          <w:rFonts w:ascii="Aptos" w:eastAsia="Times New Roman" w:hAnsi="Aptos" w:cs="Segoe UI"/>
          <w:color w:val="000000"/>
          <w:kern w:val="0"/>
          <w:lang w:eastAsia="en-IE"/>
          <w14:ligatures w14:val="none"/>
        </w:rPr>
        <w:t xml:space="preserve"> had a default end date of December 31</w:t>
      </w:r>
      <w:r w:rsidR="00F57034" w:rsidRPr="00F57034">
        <w:rPr>
          <w:rFonts w:ascii="Aptos" w:eastAsia="Times New Roman" w:hAnsi="Aptos" w:cs="Segoe UI"/>
          <w:color w:val="000000"/>
          <w:kern w:val="0"/>
          <w:vertAlign w:val="superscript"/>
          <w:lang w:eastAsia="en-IE"/>
          <w14:ligatures w14:val="none"/>
        </w:rPr>
        <w:t>st</w:t>
      </w:r>
      <w:r w:rsidR="00F57034">
        <w:rPr>
          <w:rFonts w:ascii="Aptos" w:eastAsia="Times New Roman" w:hAnsi="Aptos" w:cs="Segoe UI"/>
          <w:color w:val="000000"/>
          <w:kern w:val="0"/>
          <w:lang w:eastAsia="en-IE"/>
          <w14:ligatures w14:val="none"/>
        </w:rPr>
        <w:t xml:space="preserve"> 2025</w:t>
      </w:r>
      <w:r w:rsidR="00BC0D71">
        <w:rPr>
          <w:rFonts w:ascii="Aptos" w:eastAsia="Times New Roman" w:hAnsi="Aptos" w:cs="Segoe UI"/>
          <w:color w:val="000000"/>
          <w:kern w:val="0"/>
          <w:lang w:eastAsia="en-IE"/>
          <w14:ligatures w14:val="none"/>
        </w:rPr>
        <w:t>.</w:t>
      </w:r>
      <w:r w:rsidR="00BC0D71">
        <w:rPr>
          <w:rFonts w:ascii="Aptos" w:eastAsia="Times New Roman" w:hAnsi="Aptos" w:cs="Segoe UI"/>
          <w:color w:val="000000"/>
          <w:kern w:val="0"/>
          <w:lang w:eastAsia="en-IE"/>
          <w14:ligatures w14:val="none"/>
        </w:rPr>
        <w:br/>
        <w:t>Semester 2 modules</w:t>
      </w:r>
      <w:r w:rsidR="000056F7">
        <w:rPr>
          <w:rFonts w:ascii="Aptos" w:eastAsia="Times New Roman" w:hAnsi="Aptos" w:cs="Segoe UI"/>
          <w:color w:val="000000"/>
          <w:kern w:val="0"/>
          <w:lang w:eastAsia="en-IE"/>
          <w14:ligatures w14:val="none"/>
        </w:rPr>
        <w:t xml:space="preserve"> </w:t>
      </w:r>
      <w:r w:rsidR="00280B1E">
        <w:rPr>
          <w:rFonts w:ascii="Aptos" w:eastAsia="Times New Roman" w:hAnsi="Aptos" w:cs="Segoe UI"/>
          <w:color w:val="000000"/>
          <w:kern w:val="0"/>
          <w:lang w:eastAsia="en-IE"/>
          <w14:ligatures w14:val="none"/>
        </w:rPr>
        <w:t>(202520)</w:t>
      </w:r>
      <w:r w:rsidR="00BC0D71">
        <w:rPr>
          <w:rFonts w:ascii="Aptos" w:eastAsia="Times New Roman" w:hAnsi="Aptos" w:cs="Segoe UI"/>
          <w:color w:val="000000"/>
          <w:kern w:val="0"/>
          <w:lang w:eastAsia="en-IE"/>
          <w14:ligatures w14:val="none"/>
        </w:rPr>
        <w:t xml:space="preserve"> had a default end date of</w:t>
      </w:r>
      <w:r w:rsidR="00582425">
        <w:rPr>
          <w:rFonts w:ascii="Aptos" w:eastAsia="Times New Roman" w:hAnsi="Aptos" w:cs="Segoe UI"/>
          <w:color w:val="000000"/>
          <w:kern w:val="0"/>
          <w:lang w:eastAsia="en-IE"/>
          <w14:ligatures w14:val="none"/>
        </w:rPr>
        <w:t xml:space="preserve"> May </w:t>
      </w:r>
      <w:r w:rsidR="00280B1E">
        <w:rPr>
          <w:rFonts w:ascii="Aptos" w:eastAsia="Times New Roman" w:hAnsi="Aptos" w:cs="Segoe UI"/>
          <w:color w:val="000000"/>
          <w:kern w:val="0"/>
          <w:lang w:eastAsia="en-IE"/>
          <w14:ligatures w14:val="none"/>
        </w:rPr>
        <w:t>31</w:t>
      </w:r>
      <w:r w:rsidR="00280B1E" w:rsidRPr="00280B1E">
        <w:rPr>
          <w:rFonts w:ascii="Aptos" w:eastAsia="Times New Roman" w:hAnsi="Aptos" w:cs="Segoe UI"/>
          <w:color w:val="000000"/>
          <w:kern w:val="0"/>
          <w:vertAlign w:val="superscript"/>
          <w:lang w:eastAsia="en-IE"/>
          <w14:ligatures w14:val="none"/>
        </w:rPr>
        <w:t>st</w:t>
      </w:r>
      <w:r w:rsidR="00280B1E">
        <w:rPr>
          <w:rFonts w:ascii="Aptos" w:eastAsia="Times New Roman" w:hAnsi="Aptos" w:cs="Segoe UI"/>
          <w:color w:val="000000"/>
          <w:kern w:val="0"/>
          <w:lang w:eastAsia="en-IE"/>
          <w14:ligatures w14:val="none"/>
        </w:rPr>
        <w:t xml:space="preserve"> 2026.</w:t>
      </w:r>
      <w:r w:rsidR="00280B1E">
        <w:rPr>
          <w:rFonts w:ascii="Aptos" w:eastAsia="Times New Roman" w:hAnsi="Aptos" w:cs="Segoe UI"/>
          <w:color w:val="000000"/>
          <w:kern w:val="0"/>
          <w:lang w:eastAsia="en-IE"/>
          <w14:ligatures w14:val="none"/>
        </w:rPr>
        <w:br/>
        <w:t>Semester 3 modules</w:t>
      </w:r>
      <w:r w:rsidR="000056F7">
        <w:rPr>
          <w:rFonts w:ascii="Aptos" w:eastAsia="Times New Roman" w:hAnsi="Aptos" w:cs="Segoe UI"/>
          <w:color w:val="000000"/>
          <w:kern w:val="0"/>
          <w:lang w:eastAsia="en-IE"/>
          <w14:ligatures w14:val="none"/>
        </w:rPr>
        <w:t xml:space="preserve"> </w:t>
      </w:r>
      <w:r w:rsidR="00280B1E">
        <w:rPr>
          <w:rFonts w:ascii="Aptos" w:eastAsia="Times New Roman" w:hAnsi="Aptos" w:cs="Segoe UI"/>
          <w:color w:val="000000"/>
          <w:kern w:val="0"/>
          <w:lang w:eastAsia="en-IE"/>
          <w14:ligatures w14:val="none"/>
        </w:rPr>
        <w:t>(202530) ha</w:t>
      </w:r>
      <w:r w:rsidR="00A07984">
        <w:rPr>
          <w:rFonts w:ascii="Aptos" w:eastAsia="Times New Roman" w:hAnsi="Aptos" w:cs="Segoe UI"/>
          <w:color w:val="000000"/>
          <w:kern w:val="0"/>
          <w:lang w:eastAsia="en-IE"/>
          <w14:ligatures w14:val="none"/>
        </w:rPr>
        <w:t>d</w:t>
      </w:r>
      <w:r w:rsidR="00280B1E">
        <w:rPr>
          <w:rFonts w:ascii="Aptos" w:eastAsia="Times New Roman" w:hAnsi="Aptos" w:cs="Segoe UI"/>
          <w:color w:val="000000"/>
          <w:kern w:val="0"/>
          <w:lang w:eastAsia="en-IE"/>
          <w14:ligatures w14:val="none"/>
        </w:rPr>
        <w:t xml:space="preserve"> a default end date of </w:t>
      </w:r>
      <w:r w:rsidR="00BC0D71">
        <w:rPr>
          <w:rFonts w:ascii="Aptos" w:eastAsia="Times New Roman" w:hAnsi="Aptos" w:cs="Segoe UI"/>
          <w:color w:val="000000"/>
          <w:kern w:val="0"/>
          <w:lang w:eastAsia="en-IE"/>
          <w14:ligatures w14:val="none"/>
        </w:rPr>
        <w:t xml:space="preserve"> </w:t>
      </w:r>
      <w:r w:rsidR="00C321B1">
        <w:rPr>
          <w:rFonts w:ascii="Aptos" w:eastAsia="Times New Roman" w:hAnsi="Aptos" w:cs="Segoe UI"/>
          <w:color w:val="000000"/>
          <w:kern w:val="0"/>
          <w:lang w:eastAsia="en-IE"/>
          <w14:ligatures w14:val="none"/>
        </w:rPr>
        <w:t>August 31</w:t>
      </w:r>
      <w:r w:rsidR="00C321B1" w:rsidRPr="00C321B1">
        <w:rPr>
          <w:rFonts w:ascii="Aptos" w:eastAsia="Times New Roman" w:hAnsi="Aptos" w:cs="Segoe UI"/>
          <w:color w:val="000000"/>
          <w:kern w:val="0"/>
          <w:vertAlign w:val="superscript"/>
          <w:lang w:eastAsia="en-IE"/>
          <w14:ligatures w14:val="none"/>
        </w:rPr>
        <w:t>st</w:t>
      </w:r>
      <w:r w:rsidR="00C321B1">
        <w:rPr>
          <w:rFonts w:ascii="Aptos" w:eastAsia="Times New Roman" w:hAnsi="Aptos" w:cs="Segoe UI"/>
          <w:color w:val="000000"/>
          <w:kern w:val="0"/>
          <w:lang w:eastAsia="en-IE"/>
          <w14:ligatures w14:val="none"/>
        </w:rPr>
        <w:t xml:space="preserve"> </w:t>
      </w:r>
      <w:r w:rsidR="00A07984">
        <w:rPr>
          <w:rFonts w:ascii="Aptos" w:eastAsia="Times New Roman" w:hAnsi="Aptos" w:cs="Segoe UI"/>
          <w:color w:val="000000"/>
          <w:kern w:val="0"/>
          <w:lang w:eastAsia="en-IE"/>
          <w14:ligatures w14:val="none"/>
        </w:rPr>
        <w:t>2026</w:t>
      </w:r>
    </w:p>
    <w:p w14:paraId="3EF66F3C" w14:textId="59B79A8C" w:rsidR="003E1717" w:rsidRPr="003E1717" w:rsidRDefault="003E1717" w:rsidP="000579CA">
      <w:pPr>
        <w:shd w:val="clear" w:color="auto" w:fill="FFFFFF"/>
        <w:spacing w:line="276" w:lineRule="atLeast"/>
        <w:rPr>
          <w:rFonts w:ascii="Aptos" w:eastAsia="Times New Roman" w:hAnsi="Aptos" w:cs="Times New Roman"/>
          <w:color w:val="000000"/>
          <w:kern w:val="0"/>
          <w:lang w:eastAsia="en-IE"/>
          <w14:ligatures w14:val="none"/>
        </w:rPr>
      </w:pPr>
      <w:r w:rsidRPr="003E1717">
        <w:rPr>
          <w:rFonts w:ascii="Aptos" w:eastAsia="Times New Roman" w:hAnsi="Aptos" w:cs="Segoe UI"/>
          <w:color w:val="000000"/>
          <w:kern w:val="0"/>
          <w:lang w:eastAsia="en-IE"/>
          <w14:ligatures w14:val="none"/>
        </w:rPr>
        <w:t>If your module is one which is still actively being used for teaching beyond 31st August 202</w:t>
      </w:r>
      <w:r w:rsidR="00A07984">
        <w:rPr>
          <w:rFonts w:ascii="Aptos" w:eastAsia="Times New Roman" w:hAnsi="Aptos" w:cs="Segoe UI"/>
          <w:color w:val="000000"/>
          <w:kern w:val="0"/>
          <w:lang w:eastAsia="en-IE"/>
          <w14:ligatures w14:val="none"/>
        </w:rPr>
        <w:t>6</w:t>
      </w:r>
      <w:r w:rsidRPr="003E1717">
        <w:rPr>
          <w:rFonts w:ascii="Aptos" w:eastAsia="Times New Roman" w:hAnsi="Aptos" w:cs="Segoe UI"/>
          <w:color w:val="000000"/>
          <w:kern w:val="0"/>
          <w:lang w:eastAsia="en-IE"/>
          <w14:ligatures w14:val="none"/>
        </w:rPr>
        <w:t xml:space="preserve"> then you can change the end date on your </w:t>
      </w:r>
      <w:r w:rsidR="00A22AE0">
        <w:rPr>
          <w:rFonts w:ascii="Aptos" w:eastAsia="Times New Roman" w:hAnsi="Aptos" w:cs="Segoe UI"/>
          <w:color w:val="000000"/>
          <w:kern w:val="0"/>
          <w:lang w:eastAsia="en-IE"/>
          <w14:ligatures w14:val="none"/>
        </w:rPr>
        <w:t xml:space="preserve">module by </w:t>
      </w:r>
      <w:r w:rsidRPr="003E1717">
        <w:rPr>
          <w:rFonts w:ascii="Aptos" w:eastAsia="Times New Roman" w:hAnsi="Aptos" w:cs="Times New Roman"/>
          <w:color w:val="000000"/>
          <w:kern w:val="0"/>
          <w:lang w:eastAsia="en-IE"/>
          <w14:ligatures w14:val="none"/>
        </w:rPr>
        <w:t>navigat</w:t>
      </w:r>
      <w:r w:rsidR="00A22AE0">
        <w:rPr>
          <w:rFonts w:ascii="Aptos" w:eastAsia="Times New Roman" w:hAnsi="Aptos" w:cs="Times New Roman"/>
          <w:color w:val="000000"/>
          <w:kern w:val="0"/>
          <w:lang w:eastAsia="en-IE"/>
          <w14:ligatures w14:val="none"/>
        </w:rPr>
        <w:t>ing</w:t>
      </w:r>
      <w:r w:rsidRPr="003E1717">
        <w:rPr>
          <w:rFonts w:ascii="Aptos" w:eastAsia="Times New Roman" w:hAnsi="Aptos" w:cs="Times New Roman"/>
          <w:color w:val="000000"/>
          <w:kern w:val="0"/>
          <w:lang w:eastAsia="en-IE"/>
          <w14:ligatures w14:val="none"/>
        </w:rPr>
        <w:t xml:space="preserve"> to</w:t>
      </w:r>
      <w:r w:rsidR="000037C9">
        <w:rPr>
          <w:rFonts w:ascii="Aptos" w:eastAsia="Times New Roman" w:hAnsi="Aptos" w:cs="Times New Roman"/>
          <w:color w:val="000000"/>
          <w:kern w:val="0"/>
          <w:lang w:eastAsia="en-IE"/>
          <w14:ligatures w14:val="none"/>
        </w:rPr>
        <w:t>:</w:t>
      </w:r>
      <w:r w:rsidR="000037C9">
        <w:rPr>
          <w:rFonts w:ascii="Aptos" w:eastAsia="Times New Roman" w:hAnsi="Aptos" w:cs="Times New Roman"/>
          <w:color w:val="000000"/>
          <w:kern w:val="0"/>
          <w:lang w:eastAsia="en-IE"/>
          <w14:ligatures w14:val="none"/>
        </w:rPr>
        <w:br/>
      </w:r>
      <w:r w:rsidRPr="003E1717">
        <w:rPr>
          <w:rFonts w:ascii="Aptos" w:eastAsia="Times New Roman" w:hAnsi="Aptos" w:cs="Times New Roman"/>
          <w:color w:val="000000"/>
          <w:kern w:val="0"/>
          <w:lang w:eastAsia="en-IE"/>
          <w14:ligatures w14:val="none"/>
        </w:rPr>
        <w:t>Module Tools -&gt; Module Admin -&gt; Module Information</w:t>
      </w:r>
      <w:r w:rsidR="000037C9">
        <w:rPr>
          <w:rFonts w:ascii="Aptos" w:eastAsia="Times New Roman" w:hAnsi="Aptos" w:cs="Times New Roman"/>
          <w:color w:val="000000"/>
          <w:kern w:val="0"/>
          <w:lang w:eastAsia="en-IE"/>
          <w14:ligatures w14:val="none"/>
        </w:rPr>
        <w:br/>
        <w:t>C</w:t>
      </w:r>
      <w:r w:rsidRPr="003E1717">
        <w:rPr>
          <w:rFonts w:ascii="Aptos" w:eastAsia="Times New Roman" w:hAnsi="Aptos" w:cs="Times New Roman"/>
          <w:color w:val="000000"/>
          <w:kern w:val="0"/>
          <w:lang w:eastAsia="en-IE"/>
          <w14:ligatures w14:val="none"/>
        </w:rPr>
        <w:t xml:space="preserve">hange the end date as appropriate. </w:t>
      </w:r>
      <w:r w:rsidR="00A22AE0">
        <w:rPr>
          <w:rFonts w:ascii="Aptos" w:eastAsia="Times New Roman" w:hAnsi="Aptos" w:cs="Times New Roman"/>
          <w:color w:val="000000"/>
          <w:kern w:val="0"/>
          <w:lang w:eastAsia="en-IE"/>
          <w14:ligatures w14:val="none"/>
        </w:rPr>
        <w:br/>
      </w:r>
      <w:r w:rsidRPr="003E1717">
        <w:rPr>
          <w:rFonts w:ascii="Aptos" w:eastAsia="Times New Roman" w:hAnsi="Aptos" w:cs="Times New Roman"/>
          <w:color w:val="000000"/>
          <w:kern w:val="0"/>
          <w:lang w:eastAsia="en-IE"/>
          <w14:ligatures w14:val="none"/>
        </w:rPr>
        <w:t>Click: Save</w:t>
      </w:r>
    </w:p>
    <w:p w14:paraId="3754A143" w14:textId="486929A1" w:rsidR="000C13DF" w:rsidRPr="003E1717" w:rsidRDefault="008B4823" w:rsidP="00BD25EF">
      <w:pPr>
        <w:shd w:val="clear" w:color="auto" w:fill="FFFFFF"/>
        <w:spacing w:line="276" w:lineRule="atLeast"/>
        <w:rPr>
          <w:rFonts w:ascii="Aptos" w:eastAsia="Times New Roman" w:hAnsi="Aptos" w:cs="Times New Roman"/>
          <w:color w:val="000000"/>
          <w:kern w:val="0"/>
          <w:lang w:eastAsia="en-IE"/>
          <w14:ligatures w14:val="none"/>
        </w:rPr>
      </w:pPr>
      <w:r>
        <w:rPr>
          <w:rFonts w:ascii="Aptos" w:eastAsia="Times New Roman" w:hAnsi="Aptos" w:cs="Segoe UI"/>
          <w:color w:val="000000"/>
          <w:kern w:val="0"/>
          <w:lang w:eastAsia="en-IE"/>
          <w14:ligatures w14:val="none"/>
        </w:rPr>
        <w:t xml:space="preserve">Please </w:t>
      </w:r>
      <w:r w:rsidR="00326E26">
        <w:rPr>
          <w:rFonts w:ascii="Aptos" w:eastAsia="Times New Roman" w:hAnsi="Aptos" w:cs="Segoe UI"/>
          <w:color w:val="000000"/>
          <w:kern w:val="0"/>
          <w:lang w:eastAsia="en-IE"/>
          <w14:ligatures w14:val="none"/>
        </w:rPr>
        <w:t xml:space="preserve">turn off Discover on your 2025-26 module to </w:t>
      </w:r>
      <w:r w:rsidR="00326E26" w:rsidRPr="00A22AE0">
        <w:rPr>
          <w:rFonts w:ascii="Aptos" w:eastAsia="Times New Roman" w:hAnsi="Aptos" w:cs="Segoe UI"/>
          <w:color w:val="000000"/>
          <w:kern w:val="0"/>
          <w:lang w:eastAsia="en-IE"/>
          <w14:ligatures w14:val="none"/>
        </w:rPr>
        <w:t>prevent any further</w:t>
      </w:r>
      <w:r w:rsidR="00326E26">
        <w:rPr>
          <w:rFonts w:ascii="Aptos" w:eastAsia="Times New Roman" w:hAnsi="Aptos" w:cs="Segoe UI"/>
          <w:color w:val="000000"/>
          <w:kern w:val="0"/>
          <w:lang w:eastAsia="en-IE"/>
          <w14:ligatures w14:val="none"/>
        </w:rPr>
        <w:t xml:space="preserve"> enrolments</w:t>
      </w:r>
      <w:r w:rsidR="00A07984">
        <w:rPr>
          <w:rFonts w:ascii="Aptos" w:eastAsia="Times New Roman" w:hAnsi="Aptos" w:cs="Segoe UI"/>
          <w:color w:val="000000"/>
          <w:kern w:val="0"/>
          <w:lang w:eastAsia="en-IE"/>
          <w14:ligatures w14:val="none"/>
        </w:rPr>
        <w:br/>
      </w:r>
      <w:r w:rsidR="003E1717" w:rsidRPr="003E1717">
        <w:rPr>
          <w:rFonts w:ascii="Aptos" w:eastAsia="Times New Roman" w:hAnsi="Aptos" w:cs="Times New Roman"/>
          <w:color w:val="000000"/>
          <w:kern w:val="0"/>
          <w:lang w:eastAsia="en-IE"/>
          <w14:ligatures w14:val="none"/>
        </w:rPr>
        <w:t>In your module navigate to</w:t>
      </w:r>
      <w:r w:rsidR="000037C9">
        <w:rPr>
          <w:rFonts w:ascii="Aptos" w:eastAsia="Times New Roman" w:hAnsi="Aptos" w:cs="Times New Roman"/>
          <w:color w:val="000000"/>
          <w:kern w:val="0"/>
          <w:lang w:eastAsia="en-IE"/>
          <w14:ligatures w14:val="none"/>
        </w:rPr>
        <w:t>:</w:t>
      </w:r>
      <w:r w:rsidR="000037C9">
        <w:rPr>
          <w:rFonts w:ascii="Aptos" w:eastAsia="Times New Roman" w:hAnsi="Aptos" w:cs="Times New Roman"/>
          <w:color w:val="000000"/>
          <w:kern w:val="0"/>
          <w:lang w:eastAsia="en-IE"/>
          <w14:ligatures w14:val="none"/>
        </w:rPr>
        <w:br/>
      </w:r>
      <w:r w:rsidR="003E1717" w:rsidRPr="003E1717">
        <w:rPr>
          <w:rFonts w:ascii="Aptos" w:eastAsia="Times New Roman" w:hAnsi="Aptos" w:cs="Times New Roman"/>
          <w:color w:val="000000"/>
          <w:kern w:val="0"/>
          <w:lang w:eastAsia="en-IE"/>
          <w14:ligatures w14:val="none"/>
        </w:rPr>
        <w:t>Module Tools &gt; Module Admin &gt; Module Information</w:t>
      </w:r>
      <w:r w:rsidR="000037C9">
        <w:rPr>
          <w:rFonts w:ascii="Aptos" w:eastAsia="Times New Roman" w:hAnsi="Aptos" w:cs="Times New Roman"/>
          <w:color w:val="000000"/>
          <w:kern w:val="0"/>
          <w:lang w:eastAsia="en-IE"/>
          <w14:ligatures w14:val="none"/>
        </w:rPr>
        <w:br/>
      </w:r>
      <w:r w:rsidR="003E1717" w:rsidRPr="003E1717">
        <w:rPr>
          <w:rFonts w:ascii="Aptos" w:eastAsia="Times New Roman" w:hAnsi="Aptos" w:cs="Times New Roman"/>
          <w:i/>
          <w:iCs/>
          <w:color w:val="000000"/>
          <w:kern w:val="0"/>
          <w:lang w:eastAsia="en-IE"/>
          <w14:ligatures w14:val="none"/>
        </w:rPr>
        <w:t>untick</w:t>
      </w:r>
      <w:r w:rsidR="000037C9">
        <w:rPr>
          <w:rFonts w:ascii="Aptos" w:eastAsia="Times New Roman" w:hAnsi="Aptos" w:cs="Times New Roman"/>
          <w:i/>
          <w:iCs/>
          <w:color w:val="000000"/>
          <w:kern w:val="0"/>
          <w:lang w:eastAsia="en-IE"/>
          <w14:ligatures w14:val="none"/>
        </w:rPr>
        <w:t>:</w:t>
      </w:r>
      <w:r w:rsidR="003E1717" w:rsidRPr="003E1717">
        <w:rPr>
          <w:rFonts w:ascii="Aptos" w:eastAsia="Times New Roman" w:hAnsi="Aptos" w:cs="Times New Roman"/>
          <w:color w:val="000000"/>
          <w:kern w:val="0"/>
          <w:lang w:eastAsia="en-IE"/>
          <w14:ligatures w14:val="none"/>
        </w:rPr>
        <w:t> </w:t>
      </w:r>
      <w:r w:rsidR="003E1717" w:rsidRPr="000037C9">
        <w:rPr>
          <w:rFonts w:ascii="Aptos" w:eastAsia="Times New Roman" w:hAnsi="Aptos" w:cs="Times New Roman"/>
          <w:color w:val="000000"/>
          <w:kern w:val="0"/>
          <w:u w:val="single"/>
          <w:lang w:eastAsia="en-IE"/>
          <w14:ligatures w14:val="none"/>
        </w:rPr>
        <w:t>Make this course available in Discover so Learners can self-enrol</w:t>
      </w:r>
      <w:r w:rsidR="000219AE">
        <w:rPr>
          <w:rFonts w:ascii="Aptos" w:eastAsia="Times New Roman" w:hAnsi="Aptos" w:cs="Times New Roman"/>
          <w:color w:val="000000"/>
          <w:kern w:val="0"/>
          <w:lang w:eastAsia="en-IE"/>
          <w14:ligatures w14:val="none"/>
        </w:rPr>
        <w:t>.</w:t>
      </w:r>
      <w:r w:rsidR="000219AE">
        <w:rPr>
          <w:rFonts w:ascii="Aptos" w:eastAsia="Times New Roman" w:hAnsi="Aptos" w:cs="Times New Roman"/>
          <w:color w:val="000000"/>
          <w:kern w:val="0"/>
          <w:lang w:eastAsia="en-IE"/>
          <w14:ligatures w14:val="none"/>
        </w:rPr>
        <w:br/>
        <w:t>C</w:t>
      </w:r>
      <w:r w:rsidR="003E1717" w:rsidRPr="003E1717">
        <w:rPr>
          <w:rFonts w:ascii="Aptos" w:eastAsia="Times New Roman" w:hAnsi="Aptos" w:cs="Times New Roman"/>
          <w:color w:val="000000"/>
          <w:kern w:val="0"/>
          <w:lang w:eastAsia="en-IE"/>
          <w14:ligatures w14:val="none"/>
        </w:rPr>
        <w:t>lick: Save</w:t>
      </w:r>
    </w:p>
    <w:p w14:paraId="7EC6099F" w14:textId="77777777" w:rsidR="003E1717" w:rsidRPr="003E1717" w:rsidRDefault="003E1717" w:rsidP="00F302C4">
      <w:pPr>
        <w:pStyle w:val="Heading2"/>
        <w:rPr>
          <w:rFonts w:eastAsia="Times New Roman"/>
          <w:lang w:eastAsia="en-IE"/>
        </w:rPr>
      </w:pPr>
      <w:r w:rsidRPr="003E1717">
        <w:rPr>
          <w:rFonts w:eastAsia="Times New Roman"/>
          <w:lang w:eastAsia="en-IE"/>
        </w:rPr>
        <w:t>Training</w:t>
      </w:r>
    </w:p>
    <w:p w14:paraId="48A2821D" w14:textId="2A65E48B" w:rsidR="00541CF4" w:rsidRDefault="00E76FE7" w:rsidP="003E1717">
      <w:pPr>
        <w:shd w:val="clear" w:color="auto" w:fill="FFFFFF"/>
        <w:spacing w:after="0" w:line="240" w:lineRule="auto"/>
        <w:textAlignment w:val="baseline"/>
        <w:rPr>
          <w:rFonts w:ascii="Aptos" w:eastAsia="Times New Roman" w:hAnsi="Aptos" w:cs="Times New Roman"/>
          <w:color w:val="242424"/>
          <w:kern w:val="0"/>
          <w:lang w:eastAsia="en-IE"/>
          <w14:ligatures w14:val="none"/>
        </w:rPr>
      </w:pPr>
      <w:r>
        <w:rPr>
          <w:rFonts w:ascii="Aptos" w:eastAsia="Times New Roman" w:hAnsi="Aptos" w:cs="Times New Roman"/>
          <w:color w:val="000000"/>
          <w:kern w:val="0"/>
          <w:bdr w:val="none" w:sz="0" w:space="0" w:color="auto" w:frame="1"/>
          <w:lang w:eastAsia="en-IE"/>
          <w14:ligatures w14:val="none"/>
        </w:rPr>
        <w:t>To help you prepare for the next academic year p</w:t>
      </w:r>
      <w:r w:rsidR="003E1717" w:rsidRPr="003E1717">
        <w:rPr>
          <w:rFonts w:ascii="Aptos" w:eastAsia="Times New Roman" w:hAnsi="Aptos" w:cs="Times New Roman"/>
          <w:color w:val="000000"/>
          <w:kern w:val="0"/>
          <w:bdr w:val="none" w:sz="0" w:space="0" w:color="auto" w:frame="1"/>
          <w:lang w:eastAsia="en-IE"/>
          <w14:ligatures w14:val="none"/>
        </w:rPr>
        <w:t xml:space="preserve">lease see our </w:t>
      </w:r>
      <w:hyperlink r:id="rId11" w:history="1">
        <w:r w:rsidR="003E1717" w:rsidRPr="00541CF4">
          <w:rPr>
            <w:rStyle w:val="Hyperlink"/>
            <w:rFonts w:ascii="Aptos" w:eastAsia="Times New Roman" w:hAnsi="Aptos" w:cs="Times New Roman"/>
            <w:kern w:val="0"/>
            <w:bdr w:val="none" w:sz="0" w:space="0" w:color="auto" w:frame="1"/>
            <w:lang w:eastAsia="en-IE"/>
            <w14:ligatures w14:val="none"/>
          </w:rPr>
          <w:t>full</w:t>
        </w:r>
        <w:r w:rsidRPr="00541CF4">
          <w:rPr>
            <w:rStyle w:val="Hyperlink"/>
            <w:rFonts w:ascii="Aptos" w:eastAsia="Times New Roman" w:hAnsi="Aptos" w:cs="Times New Roman"/>
            <w:kern w:val="0"/>
            <w:bdr w:val="none" w:sz="0" w:space="0" w:color="auto" w:frame="1"/>
            <w:lang w:eastAsia="en-IE"/>
            <w14:ligatures w14:val="none"/>
          </w:rPr>
          <w:t xml:space="preserve"> </w:t>
        </w:r>
        <w:r w:rsidR="00541CF4">
          <w:rPr>
            <w:rStyle w:val="Hyperlink"/>
            <w:rFonts w:ascii="Aptos" w:eastAsia="Times New Roman" w:hAnsi="Aptos" w:cs="Times New Roman"/>
            <w:kern w:val="0"/>
            <w:bdr w:val="none" w:sz="0" w:space="0" w:color="auto" w:frame="1"/>
            <w:lang w:eastAsia="en-IE"/>
            <w14:ligatures w14:val="none"/>
          </w:rPr>
          <w:t>s</w:t>
        </w:r>
        <w:r w:rsidRPr="00541CF4">
          <w:rPr>
            <w:rStyle w:val="Hyperlink"/>
            <w:rFonts w:ascii="Aptos" w:eastAsia="Times New Roman" w:hAnsi="Aptos" w:cs="Times New Roman"/>
            <w:kern w:val="0"/>
            <w:bdr w:val="none" w:sz="0" w:space="0" w:color="auto" w:frame="1"/>
            <w:lang w:eastAsia="en-IE"/>
            <w14:ligatures w14:val="none"/>
          </w:rPr>
          <w:t>emester 1</w:t>
        </w:r>
        <w:r w:rsidR="003E1717" w:rsidRPr="00541CF4">
          <w:rPr>
            <w:rStyle w:val="Hyperlink"/>
            <w:rFonts w:ascii="Aptos" w:eastAsia="Times New Roman" w:hAnsi="Aptos" w:cs="Times New Roman"/>
            <w:kern w:val="0"/>
            <w:bdr w:val="none" w:sz="0" w:space="0" w:color="auto" w:frame="1"/>
            <w:lang w:eastAsia="en-IE"/>
            <w14:ligatures w14:val="none"/>
          </w:rPr>
          <w:t xml:space="preserve"> training schedule</w:t>
        </w:r>
      </w:hyperlink>
      <w:r w:rsidR="00541CF4">
        <w:rPr>
          <w:rFonts w:ascii="Aptos" w:eastAsia="Times New Roman" w:hAnsi="Aptos" w:cs="Times New Roman"/>
          <w:color w:val="000000"/>
          <w:kern w:val="0"/>
          <w:bdr w:val="none" w:sz="0" w:space="0" w:color="auto" w:frame="1"/>
          <w:lang w:eastAsia="en-IE"/>
          <w14:ligatures w14:val="none"/>
        </w:rPr>
        <w:t>.</w:t>
      </w:r>
      <w:r w:rsidR="003E1717" w:rsidRPr="003E1717">
        <w:rPr>
          <w:rFonts w:ascii="Aptos" w:eastAsia="Times New Roman" w:hAnsi="Aptos" w:cs="Times New Roman"/>
          <w:color w:val="000000"/>
          <w:kern w:val="0"/>
          <w:bdr w:val="none" w:sz="0" w:space="0" w:color="auto" w:frame="1"/>
          <w:lang w:eastAsia="en-IE"/>
          <w14:ligatures w14:val="none"/>
        </w:rPr>
        <w:t> </w:t>
      </w:r>
      <w:r w:rsidR="006A0838" w:rsidRPr="003E1717">
        <w:rPr>
          <w:rFonts w:ascii="Aptos" w:eastAsia="Times New Roman" w:hAnsi="Aptos" w:cs="Times New Roman"/>
          <w:color w:val="242424"/>
          <w:kern w:val="0"/>
          <w:lang w:eastAsia="en-IE"/>
          <w14:ligatures w14:val="none"/>
        </w:rPr>
        <w:t xml:space="preserve"> </w:t>
      </w:r>
    </w:p>
    <w:p w14:paraId="0B16B5FE" w14:textId="2CDD70CA" w:rsidR="00BF253B" w:rsidRPr="00F302C4" w:rsidRDefault="00BF253B" w:rsidP="00F302C4">
      <w:pPr>
        <w:pStyle w:val="Heading2"/>
      </w:pPr>
      <w:r w:rsidRPr="00F302C4">
        <w:t>Data Retention</w:t>
      </w:r>
    </w:p>
    <w:p w14:paraId="1EE77A46" w14:textId="288251FD" w:rsidR="00423A2F" w:rsidRPr="00F302C4" w:rsidRDefault="00A11645" w:rsidP="00F302C4">
      <w:pPr>
        <w:pStyle w:val="Heading3"/>
      </w:pPr>
      <w:r w:rsidRPr="00F302C4">
        <w:t>Student Submissions</w:t>
      </w:r>
    </w:p>
    <w:p w14:paraId="66B181A8" w14:textId="399D71F6" w:rsidR="00BF253B" w:rsidRDefault="00BF253B" w:rsidP="00BF253B">
      <w:pPr>
        <w:shd w:val="clear" w:color="auto" w:fill="FFFFFF"/>
        <w:spacing w:after="0" w:line="240" w:lineRule="auto"/>
        <w:textAlignment w:val="baseline"/>
        <w:rPr>
          <w:rFonts w:ascii="Aptos" w:eastAsia="Times New Roman" w:hAnsi="Aptos" w:cs="Times New Roman"/>
          <w:color w:val="000000"/>
          <w:kern w:val="0"/>
          <w:lang w:eastAsia="en-IE"/>
          <w14:ligatures w14:val="none"/>
        </w:rPr>
      </w:pPr>
      <w:r>
        <w:rPr>
          <w:rFonts w:ascii="Aptos" w:eastAsia="Times New Roman" w:hAnsi="Aptos" w:cs="Times New Roman"/>
          <w:color w:val="000000"/>
          <w:kern w:val="0"/>
          <w:lang w:eastAsia="en-IE"/>
          <w14:ligatures w14:val="none"/>
        </w:rPr>
        <w:t xml:space="preserve">In line with the </w:t>
      </w:r>
      <w:hyperlink r:id="rId12" w:history="1">
        <w:r w:rsidRPr="000245C5">
          <w:rPr>
            <w:rStyle w:val="Hyperlink"/>
            <w:rFonts w:ascii="Aptos" w:eastAsia="Times New Roman" w:hAnsi="Aptos" w:cs="Times New Roman"/>
            <w:kern w:val="0"/>
            <w:lang w:eastAsia="en-IE"/>
            <w14:ligatures w14:val="none"/>
          </w:rPr>
          <w:t>Faculties and Schools data retention schedule</w:t>
        </w:r>
      </w:hyperlink>
      <w:r>
        <w:rPr>
          <w:rFonts w:ascii="Aptos" w:eastAsia="Times New Roman" w:hAnsi="Aptos" w:cs="Times New Roman"/>
          <w:color w:val="000000"/>
          <w:kern w:val="0"/>
          <w:lang w:eastAsia="en-IE"/>
          <w14:ligatures w14:val="none"/>
        </w:rPr>
        <w:t xml:space="preserve"> all student activities including assignment submissions, quiz responses, discussions are deleted and purged 13 months after the end of the academic year.</w:t>
      </w:r>
    </w:p>
    <w:p w14:paraId="0DF2E058" w14:textId="2D44F21A" w:rsidR="00BF253B" w:rsidRPr="00F302C4" w:rsidRDefault="00BF253B" w:rsidP="00F302C4">
      <w:pPr>
        <w:pStyle w:val="Heading3"/>
      </w:pPr>
      <w:r w:rsidRPr="00F302C4">
        <w:t>2019-20</w:t>
      </w:r>
      <w:r w:rsidR="002E1BA2" w:rsidRPr="00F302C4">
        <w:t xml:space="preserve"> </w:t>
      </w:r>
      <w:r w:rsidR="00462470" w:rsidRPr="00F302C4">
        <w:t>&amp; 2020-</w:t>
      </w:r>
      <w:r w:rsidR="00203AF0" w:rsidRPr="00F302C4">
        <w:t xml:space="preserve">21 </w:t>
      </w:r>
      <w:r w:rsidR="002E1BA2" w:rsidRPr="00F302C4">
        <w:t>Academic Period</w:t>
      </w:r>
      <w:r w:rsidR="00203AF0" w:rsidRPr="00F302C4">
        <w:t>s</w:t>
      </w:r>
    </w:p>
    <w:p w14:paraId="24821F6B" w14:textId="01073CE2" w:rsidR="00BF253B" w:rsidRPr="00B31E83" w:rsidRDefault="002E1BA2" w:rsidP="003E1717">
      <w:pPr>
        <w:shd w:val="clear" w:color="auto" w:fill="FFFFFF"/>
        <w:spacing w:after="0" w:line="240" w:lineRule="auto"/>
        <w:textAlignment w:val="baseline"/>
        <w:rPr>
          <w:rFonts w:ascii="Aptos" w:eastAsia="Times New Roman" w:hAnsi="Aptos" w:cs="Times New Roman"/>
          <w:color w:val="000000"/>
          <w:kern w:val="0"/>
          <w:lang w:eastAsia="en-IE"/>
          <w14:ligatures w14:val="none"/>
        </w:rPr>
      </w:pPr>
      <w:r w:rsidRPr="00F36862">
        <w:rPr>
          <w:rFonts w:ascii="Aptos" w:eastAsia="Times New Roman" w:hAnsi="Aptos" w:cs="Times New Roman"/>
          <w:color w:val="000000"/>
          <w:kern w:val="0"/>
          <w:lang w:eastAsia="en-IE"/>
          <w14:ligatures w14:val="none"/>
        </w:rPr>
        <w:t>All Brightspace shells</w:t>
      </w:r>
      <w:r w:rsidR="007B435E" w:rsidRPr="00F36862">
        <w:rPr>
          <w:rFonts w:ascii="Aptos" w:eastAsia="Times New Roman" w:hAnsi="Aptos" w:cs="Times New Roman"/>
          <w:color w:val="000000"/>
          <w:kern w:val="0"/>
          <w:lang w:eastAsia="en-IE"/>
          <w14:ligatures w14:val="none"/>
        </w:rPr>
        <w:t xml:space="preserve"> in the 2019</w:t>
      </w:r>
      <w:r w:rsidR="00650B2D" w:rsidRPr="00F36862">
        <w:rPr>
          <w:rFonts w:ascii="Aptos" w:eastAsia="Times New Roman" w:hAnsi="Aptos" w:cs="Times New Roman"/>
          <w:color w:val="000000"/>
          <w:kern w:val="0"/>
          <w:lang w:eastAsia="en-IE"/>
          <w14:ligatures w14:val="none"/>
        </w:rPr>
        <w:t>-20</w:t>
      </w:r>
      <w:r w:rsidR="00203AF0">
        <w:rPr>
          <w:rFonts w:ascii="Aptos" w:eastAsia="Times New Roman" w:hAnsi="Aptos" w:cs="Times New Roman"/>
          <w:color w:val="000000"/>
          <w:kern w:val="0"/>
          <w:lang w:eastAsia="en-IE"/>
          <w14:ligatures w14:val="none"/>
        </w:rPr>
        <w:t xml:space="preserve"> </w:t>
      </w:r>
      <w:r w:rsidR="00650B2D" w:rsidRPr="00F36862">
        <w:rPr>
          <w:rFonts w:ascii="Aptos" w:eastAsia="Times New Roman" w:hAnsi="Aptos" w:cs="Times New Roman"/>
          <w:color w:val="000000"/>
          <w:kern w:val="0"/>
          <w:lang w:eastAsia="en-IE"/>
          <w14:ligatures w14:val="none"/>
        </w:rPr>
        <w:t xml:space="preserve">academic period </w:t>
      </w:r>
      <w:r w:rsidRPr="00F36862">
        <w:rPr>
          <w:rFonts w:ascii="Aptos" w:eastAsia="Times New Roman" w:hAnsi="Aptos" w:cs="Times New Roman"/>
          <w:color w:val="000000"/>
          <w:kern w:val="0"/>
          <w:lang w:eastAsia="en-IE"/>
          <w14:ligatures w14:val="none"/>
        </w:rPr>
        <w:t xml:space="preserve">and their associated </w:t>
      </w:r>
      <w:r w:rsidR="007B435E" w:rsidRPr="00F36862">
        <w:rPr>
          <w:rFonts w:ascii="Aptos" w:eastAsia="Times New Roman" w:hAnsi="Aptos" w:cs="Times New Roman"/>
          <w:color w:val="000000"/>
          <w:kern w:val="0"/>
          <w:lang w:eastAsia="en-IE"/>
          <w14:ligatures w14:val="none"/>
        </w:rPr>
        <w:t xml:space="preserve">data will be deleted and purged from </w:t>
      </w:r>
      <w:r w:rsidR="00650B2D" w:rsidRPr="00F36862">
        <w:rPr>
          <w:rFonts w:ascii="Aptos" w:eastAsia="Times New Roman" w:hAnsi="Aptos" w:cs="Times New Roman"/>
          <w:color w:val="000000"/>
          <w:kern w:val="0"/>
          <w:lang w:eastAsia="en-IE"/>
          <w14:ligatures w14:val="none"/>
        </w:rPr>
        <w:t>Brig</w:t>
      </w:r>
      <w:r w:rsidR="00F36862" w:rsidRPr="00F36862">
        <w:rPr>
          <w:rFonts w:ascii="Aptos" w:eastAsia="Times New Roman" w:hAnsi="Aptos" w:cs="Times New Roman"/>
          <w:color w:val="000000"/>
          <w:kern w:val="0"/>
          <w:lang w:eastAsia="en-IE"/>
          <w14:ligatures w14:val="none"/>
        </w:rPr>
        <w:t>htspace on June 26</w:t>
      </w:r>
      <w:r w:rsidR="00F36862" w:rsidRPr="00F36862">
        <w:rPr>
          <w:rFonts w:ascii="Aptos" w:eastAsia="Times New Roman" w:hAnsi="Aptos" w:cs="Times New Roman"/>
          <w:color w:val="000000"/>
          <w:kern w:val="0"/>
          <w:vertAlign w:val="superscript"/>
          <w:lang w:eastAsia="en-IE"/>
          <w14:ligatures w14:val="none"/>
        </w:rPr>
        <w:t>th</w:t>
      </w:r>
      <w:r w:rsidR="00F36862" w:rsidRPr="00F36862">
        <w:rPr>
          <w:rFonts w:ascii="Aptos" w:eastAsia="Times New Roman" w:hAnsi="Aptos" w:cs="Times New Roman"/>
          <w:color w:val="000000"/>
          <w:kern w:val="0"/>
          <w:lang w:eastAsia="en-IE"/>
          <w14:ligatures w14:val="none"/>
        </w:rPr>
        <w:t xml:space="preserve"> 2026</w:t>
      </w:r>
      <w:r w:rsidR="00F36862">
        <w:rPr>
          <w:rFonts w:ascii="Aptos" w:eastAsia="Times New Roman" w:hAnsi="Aptos" w:cs="Times New Roman"/>
          <w:color w:val="000000"/>
          <w:kern w:val="0"/>
          <w:lang w:eastAsia="en-IE"/>
          <w14:ligatures w14:val="none"/>
        </w:rPr>
        <w:t xml:space="preserve">.  </w:t>
      </w:r>
      <w:r w:rsidR="00400D8A">
        <w:rPr>
          <w:rFonts w:ascii="Aptos" w:eastAsia="Times New Roman" w:hAnsi="Aptos" w:cs="Times New Roman"/>
          <w:color w:val="000000"/>
          <w:kern w:val="0"/>
          <w:lang w:eastAsia="en-IE"/>
          <w14:ligatures w14:val="none"/>
        </w:rPr>
        <w:t>Data in the 2020-21 academic period will be deleted on October 1</w:t>
      </w:r>
      <w:r w:rsidR="00400D8A" w:rsidRPr="00400D8A">
        <w:rPr>
          <w:rFonts w:ascii="Aptos" w:eastAsia="Times New Roman" w:hAnsi="Aptos" w:cs="Times New Roman"/>
          <w:color w:val="000000"/>
          <w:kern w:val="0"/>
          <w:vertAlign w:val="superscript"/>
          <w:lang w:eastAsia="en-IE"/>
          <w14:ligatures w14:val="none"/>
        </w:rPr>
        <w:t>st</w:t>
      </w:r>
      <w:r w:rsidR="00400D8A">
        <w:rPr>
          <w:rFonts w:ascii="Aptos" w:eastAsia="Times New Roman" w:hAnsi="Aptos" w:cs="Times New Roman"/>
          <w:color w:val="000000"/>
          <w:kern w:val="0"/>
          <w:lang w:eastAsia="en-IE"/>
          <w14:ligatures w14:val="none"/>
        </w:rPr>
        <w:t xml:space="preserve"> 2026. </w:t>
      </w:r>
      <w:r w:rsidR="00F36862">
        <w:rPr>
          <w:rFonts w:ascii="Aptos" w:eastAsia="Times New Roman" w:hAnsi="Aptos" w:cs="Times New Roman"/>
          <w:color w:val="000000"/>
          <w:kern w:val="0"/>
          <w:lang w:eastAsia="en-IE"/>
          <w14:ligatures w14:val="none"/>
        </w:rPr>
        <w:t xml:space="preserve">If you would like to retain any of your </w:t>
      </w:r>
      <w:r w:rsidR="00F621D8">
        <w:rPr>
          <w:rFonts w:ascii="Aptos" w:eastAsia="Times New Roman" w:hAnsi="Aptos" w:cs="Times New Roman"/>
          <w:color w:val="000000"/>
          <w:kern w:val="0"/>
          <w:lang w:eastAsia="en-IE"/>
          <w14:ligatures w14:val="none"/>
        </w:rPr>
        <w:t>content,</w:t>
      </w:r>
      <w:r w:rsidR="00F36862">
        <w:rPr>
          <w:rFonts w:ascii="Aptos" w:eastAsia="Times New Roman" w:hAnsi="Aptos" w:cs="Times New Roman"/>
          <w:color w:val="000000"/>
          <w:kern w:val="0"/>
          <w:lang w:eastAsia="en-IE"/>
          <w14:ligatures w14:val="none"/>
        </w:rPr>
        <w:t xml:space="preserve"> </w:t>
      </w:r>
      <w:r w:rsidR="00806494">
        <w:rPr>
          <w:rFonts w:ascii="Aptos" w:eastAsia="Times New Roman" w:hAnsi="Aptos" w:cs="Times New Roman"/>
          <w:color w:val="000000"/>
          <w:kern w:val="0"/>
          <w:lang w:eastAsia="en-IE"/>
          <w14:ligatures w14:val="none"/>
        </w:rPr>
        <w:t xml:space="preserve">please </w:t>
      </w:r>
      <w:r w:rsidR="00E83B0F">
        <w:rPr>
          <w:rFonts w:ascii="Aptos" w:eastAsia="Times New Roman" w:hAnsi="Aptos" w:cs="Times New Roman"/>
          <w:color w:val="000000"/>
          <w:kern w:val="0"/>
          <w:lang w:eastAsia="en-IE"/>
          <w14:ligatures w14:val="none"/>
        </w:rPr>
        <w:t xml:space="preserve">view the following </w:t>
      </w:r>
      <w:r w:rsidR="0087796F">
        <w:rPr>
          <w:rFonts w:ascii="Aptos" w:eastAsia="Times New Roman" w:hAnsi="Aptos" w:cs="Times New Roman"/>
          <w:color w:val="000000"/>
          <w:kern w:val="0"/>
          <w:lang w:eastAsia="en-IE"/>
          <w14:ligatures w14:val="none"/>
        </w:rPr>
        <w:t>video</w:t>
      </w:r>
      <w:r w:rsidR="001515ED">
        <w:rPr>
          <w:rFonts w:ascii="Aptos" w:eastAsia="Times New Roman" w:hAnsi="Aptos" w:cs="Times New Roman"/>
          <w:color w:val="000000"/>
          <w:kern w:val="0"/>
          <w:lang w:eastAsia="en-IE"/>
          <w14:ligatures w14:val="none"/>
        </w:rPr>
        <w:t>:</w:t>
      </w:r>
      <w:r w:rsidR="0087796F">
        <w:rPr>
          <w:rFonts w:ascii="Aptos" w:eastAsia="Times New Roman" w:hAnsi="Aptos" w:cs="Times New Roman"/>
          <w:color w:val="000000"/>
          <w:kern w:val="0"/>
          <w:lang w:eastAsia="en-IE"/>
          <w14:ligatures w14:val="none"/>
        </w:rPr>
        <w:t xml:space="preserve"> </w:t>
      </w:r>
      <w:hyperlink r:id="rId13" w:history="1">
        <w:r w:rsidR="0087796F" w:rsidRPr="001515ED">
          <w:rPr>
            <w:rStyle w:val="Hyperlink"/>
            <w:rFonts w:ascii="Aptos" w:eastAsia="Times New Roman" w:hAnsi="Aptos" w:cs="Times New Roman"/>
            <w:kern w:val="0"/>
            <w:lang w:eastAsia="en-IE"/>
            <w14:ligatures w14:val="none"/>
          </w:rPr>
          <w:t xml:space="preserve">copying existing content into a </w:t>
        </w:r>
        <w:r w:rsidR="001515ED" w:rsidRPr="001515ED">
          <w:rPr>
            <w:rStyle w:val="Hyperlink"/>
            <w:rFonts w:ascii="Aptos" w:eastAsia="Times New Roman" w:hAnsi="Aptos" w:cs="Times New Roman"/>
            <w:kern w:val="0"/>
            <w:lang w:eastAsia="en-IE"/>
            <w14:ligatures w14:val="none"/>
          </w:rPr>
          <w:t>course</w:t>
        </w:r>
      </w:hyperlink>
      <w:r w:rsidR="001515ED">
        <w:rPr>
          <w:rFonts w:ascii="Aptos" w:eastAsia="Times New Roman" w:hAnsi="Aptos" w:cs="Times New Roman"/>
          <w:color w:val="000000"/>
          <w:kern w:val="0"/>
          <w:lang w:eastAsia="en-IE"/>
          <w14:ligatures w14:val="none"/>
        </w:rPr>
        <w:t>.</w:t>
      </w:r>
    </w:p>
    <w:p w14:paraId="38714281" w14:textId="2C8A7473" w:rsidR="005A7734" w:rsidRDefault="005A7734" w:rsidP="00400D8A">
      <w:pPr>
        <w:pStyle w:val="Heading2"/>
        <w:rPr>
          <w:rFonts w:eastAsia="Times New Roman"/>
          <w:lang w:eastAsia="en-IE"/>
        </w:rPr>
      </w:pPr>
      <w:r w:rsidRPr="005A7734">
        <w:rPr>
          <w:rFonts w:eastAsia="Times New Roman"/>
          <w:lang w:eastAsia="en-IE"/>
        </w:rPr>
        <w:t xml:space="preserve">New Content Experience </w:t>
      </w:r>
    </w:p>
    <w:p w14:paraId="24B5002C" w14:textId="4BB6C90C" w:rsidR="005A7734" w:rsidRDefault="00D341A7" w:rsidP="003E1717">
      <w:pPr>
        <w:shd w:val="clear" w:color="auto" w:fill="FFFFFF"/>
        <w:spacing w:after="0" w:line="240" w:lineRule="auto"/>
        <w:textAlignment w:val="baseline"/>
        <w:rPr>
          <w:rFonts w:ascii="Aptos" w:eastAsia="Times New Roman" w:hAnsi="Aptos" w:cs="Times New Roman"/>
          <w:color w:val="242424"/>
          <w:kern w:val="0"/>
          <w:lang w:eastAsia="en-IE"/>
          <w14:ligatures w14:val="none"/>
        </w:rPr>
      </w:pPr>
      <w:r>
        <w:rPr>
          <w:rFonts w:ascii="Aptos" w:eastAsia="Times New Roman" w:hAnsi="Aptos" w:cs="Times New Roman"/>
          <w:color w:val="242424"/>
          <w:kern w:val="0"/>
          <w:lang w:eastAsia="en-IE"/>
          <w14:ligatures w14:val="none"/>
        </w:rPr>
        <w:t xml:space="preserve">The current Brightspace interface is referred to as the Classic experience. This </w:t>
      </w:r>
      <w:r w:rsidR="007977C8">
        <w:rPr>
          <w:rFonts w:ascii="Aptos" w:eastAsia="Times New Roman" w:hAnsi="Aptos" w:cs="Times New Roman"/>
          <w:color w:val="242424"/>
          <w:kern w:val="0"/>
          <w:lang w:eastAsia="en-IE"/>
          <w14:ligatures w14:val="none"/>
        </w:rPr>
        <w:t>is expected to reach its end of life(EOL)</w:t>
      </w:r>
      <w:r w:rsidR="00FC28A1">
        <w:rPr>
          <w:rFonts w:ascii="Aptos" w:eastAsia="Times New Roman" w:hAnsi="Aptos" w:cs="Times New Roman"/>
          <w:color w:val="242424"/>
          <w:kern w:val="0"/>
          <w:lang w:eastAsia="en-IE"/>
          <w14:ligatures w14:val="none"/>
        </w:rPr>
        <w:t xml:space="preserve"> by the end of 2026.</w:t>
      </w:r>
      <w:r w:rsidR="005A7734">
        <w:rPr>
          <w:rFonts w:ascii="Aptos" w:eastAsia="Times New Roman" w:hAnsi="Aptos" w:cs="Times New Roman"/>
          <w:color w:val="242424"/>
          <w:kern w:val="0"/>
          <w:lang w:eastAsia="en-IE"/>
          <w14:ligatures w14:val="none"/>
        </w:rPr>
        <w:t xml:space="preserve">The Brightspace New Content Experience will be implemented </w:t>
      </w:r>
      <w:r w:rsidR="00400D8A">
        <w:rPr>
          <w:rFonts w:ascii="Aptos" w:eastAsia="Times New Roman" w:hAnsi="Aptos" w:cs="Times New Roman"/>
          <w:color w:val="242424"/>
          <w:kern w:val="0"/>
          <w:lang w:eastAsia="en-IE"/>
          <w14:ligatures w14:val="none"/>
        </w:rPr>
        <w:t xml:space="preserve">in Brightspace </w:t>
      </w:r>
      <w:r w:rsidR="005A7734">
        <w:rPr>
          <w:rFonts w:ascii="Aptos" w:eastAsia="Times New Roman" w:hAnsi="Aptos" w:cs="Times New Roman"/>
          <w:color w:val="242424"/>
          <w:kern w:val="0"/>
          <w:lang w:eastAsia="en-IE"/>
          <w14:ligatures w14:val="none"/>
        </w:rPr>
        <w:t>for the start of Semester 2 2026/27.</w:t>
      </w:r>
    </w:p>
    <w:p w14:paraId="594CB8B1" w14:textId="6BD2CDDD" w:rsidR="00842F93" w:rsidRPr="00330EF9" w:rsidRDefault="005A7734" w:rsidP="00842F93">
      <w:pPr>
        <w:shd w:val="clear" w:color="auto" w:fill="FFFFFF"/>
        <w:spacing w:after="0" w:line="240" w:lineRule="auto"/>
        <w:textAlignment w:val="baseline"/>
      </w:pPr>
      <w:r>
        <w:rPr>
          <w:rFonts w:ascii="Aptos" w:eastAsia="Times New Roman" w:hAnsi="Aptos" w:cs="Times New Roman"/>
          <w:color w:val="242424"/>
          <w:kern w:val="0"/>
          <w:lang w:eastAsia="en-IE"/>
          <w14:ligatures w14:val="none"/>
        </w:rPr>
        <w:t xml:space="preserve">In preparation </w:t>
      </w:r>
      <w:r w:rsidR="00DF22DB">
        <w:rPr>
          <w:rFonts w:ascii="Aptos" w:eastAsia="Times New Roman" w:hAnsi="Aptos" w:cs="Times New Roman"/>
          <w:color w:val="242424"/>
          <w:kern w:val="0"/>
          <w:lang w:eastAsia="en-IE"/>
          <w14:ligatures w14:val="none"/>
        </w:rPr>
        <w:t xml:space="preserve">for this </w:t>
      </w:r>
      <w:r w:rsidR="004E142D">
        <w:rPr>
          <w:rFonts w:ascii="Aptos" w:eastAsia="Times New Roman" w:hAnsi="Aptos" w:cs="Times New Roman"/>
          <w:color w:val="242424"/>
          <w:kern w:val="0"/>
          <w:lang w:eastAsia="en-IE"/>
          <w14:ligatures w14:val="none"/>
        </w:rPr>
        <w:t>upgrade,</w:t>
      </w:r>
      <w:r w:rsidR="00DF22DB">
        <w:rPr>
          <w:rFonts w:ascii="Aptos" w:eastAsia="Times New Roman" w:hAnsi="Aptos" w:cs="Times New Roman"/>
          <w:color w:val="242424"/>
          <w:kern w:val="0"/>
          <w:lang w:eastAsia="en-IE"/>
          <w14:ligatures w14:val="none"/>
        </w:rPr>
        <w:t xml:space="preserve"> we </w:t>
      </w:r>
      <w:r w:rsidR="009F499C">
        <w:rPr>
          <w:rFonts w:ascii="Aptos" w:eastAsia="Times New Roman" w:hAnsi="Aptos" w:cs="Times New Roman"/>
          <w:color w:val="242424"/>
          <w:kern w:val="0"/>
          <w:lang w:eastAsia="en-IE"/>
          <w14:ligatures w14:val="none"/>
        </w:rPr>
        <w:t xml:space="preserve">will be </w:t>
      </w:r>
      <w:r w:rsidR="00DF22DB">
        <w:rPr>
          <w:rFonts w:ascii="Aptos" w:eastAsia="Times New Roman" w:hAnsi="Aptos" w:cs="Times New Roman"/>
          <w:color w:val="242424"/>
          <w:kern w:val="0"/>
          <w:lang w:eastAsia="en-IE"/>
          <w14:ligatures w14:val="none"/>
        </w:rPr>
        <w:t>enabl</w:t>
      </w:r>
      <w:r w:rsidR="009F499C">
        <w:rPr>
          <w:rFonts w:ascii="Aptos" w:eastAsia="Times New Roman" w:hAnsi="Aptos" w:cs="Times New Roman"/>
          <w:color w:val="242424"/>
          <w:kern w:val="0"/>
          <w:lang w:eastAsia="en-IE"/>
          <w14:ligatures w14:val="none"/>
        </w:rPr>
        <w:t>ing</w:t>
      </w:r>
      <w:r w:rsidR="00DF22DB">
        <w:rPr>
          <w:rFonts w:ascii="Aptos" w:eastAsia="Times New Roman" w:hAnsi="Aptos" w:cs="Times New Roman"/>
          <w:color w:val="242424"/>
          <w:kern w:val="0"/>
          <w:lang w:eastAsia="en-IE"/>
          <w14:ligatures w14:val="none"/>
        </w:rPr>
        <w:t xml:space="preserve"> the ability</w:t>
      </w:r>
      <w:r w:rsidR="00CC3644">
        <w:rPr>
          <w:rFonts w:ascii="Aptos" w:eastAsia="Times New Roman" w:hAnsi="Aptos" w:cs="Times New Roman"/>
          <w:color w:val="242424"/>
          <w:kern w:val="0"/>
          <w:lang w:eastAsia="en-IE"/>
          <w14:ligatures w14:val="none"/>
        </w:rPr>
        <w:t xml:space="preserve"> for you</w:t>
      </w:r>
      <w:r w:rsidR="00DF22DB">
        <w:rPr>
          <w:rFonts w:ascii="Aptos" w:eastAsia="Times New Roman" w:hAnsi="Aptos" w:cs="Times New Roman"/>
          <w:color w:val="242424"/>
          <w:kern w:val="0"/>
          <w:lang w:eastAsia="en-IE"/>
          <w14:ligatures w14:val="none"/>
        </w:rPr>
        <w:t xml:space="preserve"> to toggle on and off the </w:t>
      </w:r>
      <w:r w:rsidR="004E142D">
        <w:rPr>
          <w:rFonts w:ascii="Aptos" w:eastAsia="Times New Roman" w:hAnsi="Aptos" w:cs="Times New Roman"/>
          <w:color w:val="242424"/>
          <w:kern w:val="0"/>
          <w:lang w:eastAsia="en-IE"/>
          <w14:ligatures w14:val="none"/>
        </w:rPr>
        <w:t>New Content Experience</w:t>
      </w:r>
      <w:r w:rsidR="002073AF">
        <w:rPr>
          <w:rFonts w:ascii="Aptos" w:eastAsia="Times New Roman" w:hAnsi="Aptos" w:cs="Times New Roman"/>
          <w:color w:val="242424"/>
          <w:kern w:val="0"/>
          <w:lang w:eastAsia="en-IE"/>
          <w14:ligatures w14:val="none"/>
        </w:rPr>
        <w:t xml:space="preserve"> (NCE)</w:t>
      </w:r>
      <w:r w:rsidR="004E142D">
        <w:rPr>
          <w:rFonts w:ascii="Aptos" w:eastAsia="Times New Roman" w:hAnsi="Aptos" w:cs="Times New Roman"/>
          <w:color w:val="242424"/>
          <w:kern w:val="0"/>
          <w:lang w:eastAsia="en-IE"/>
          <w14:ligatures w14:val="none"/>
        </w:rPr>
        <w:t xml:space="preserve"> </w:t>
      </w:r>
      <w:r w:rsidR="00DF22DB">
        <w:rPr>
          <w:rFonts w:ascii="Aptos" w:eastAsia="Times New Roman" w:hAnsi="Aptos" w:cs="Times New Roman"/>
          <w:color w:val="242424"/>
          <w:kern w:val="0"/>
          <w:lang w:eastAsia="en-IE"/>
          <w14:ligatures w14:val="none"/>
        </w:rPr>
        <w:t>in your Sandbox environment.</w:t>
      </w:r>
      <w:r w:rsidR="00842F93">
        <w:rPr>
          <w:rFonts w:ascii="Aptos" w:eastAsia="Times New Roman" w:hAnsi="Aptos" w:cs="Times New Roman"/>
          <w:color w:val="242424"/>
          <w:kern w:val="0"/>
          <w:lang w:eastAsia="en-IE"/>
          <w14:ligatures w14:val="none"/>
        </w:rPr>
        <w:t xml:space="preserve"> </w:t>
      </w:r>
      <w:r w:rsidR="00842F93">
        <w:rPr>
          <w:rFonts w:ascii="Aptos" w:eastAsia="Times New Roman" w:hAnsi="Aptos" w:cs="Times New Roman"/>
          <w:color w:val="242424"/>
          <w:kern w:val="0"/>
          <w:lang w:eastAsia="en-IE"/>
          <w14:ligatures w14:val="none"/>
        </w:rPr>
        <w:br/>
        <w:t xml:space="preserve">Please read </w:t>
      </w:r>
      <w:hyperlink r:id="rId14" w:tooltip="Original URL: https://community.d2l.com/brightspace/kb/articles/23534-new-content-experience-vs-classic-content-in-brightspace-understanding-our-content-experiences. Click or tap if you trust this link." w:history="1">
        <w:r w:rsidR="00842F93" w:rsidRPr="00330EF9">
          <w:rPr>
            <w:rStyle w:val="Hyperlink"/>
          </w:rPr>
          <w:t>New Content Experience vs Classic Content in Brightspace: Understanding our Content Experiences</w:t>
        </w:r>
      </w:hyperlink>
      <w:r w:rsidR="00842F93" w:rsidRPr="00330EF9">
        <w:t xml:space="preserve"> </w:t>
      </w:r>
      <w:r w:rsidR="00842F93">
        <w:t>for further information.</w:t>
      </w:r>
    </w:p>
    <w:p w14:paraId="5D11C7F4" w14:textId="77777777" w:rsidR="00664084" w:rsidRPr="00CD17F4" w:rsidRDefault="00664084" w:rsidP="009F499C">
      <w:pPr>
        <w:pStyle w:val="Heading2"/>
        <w:rPr>
          <w:rFonts w:eastAsia="Times New Roman"/>
          <w:lang w:eastAsia="en-IE"/>
        </w:rPr>
      </w:pPr>
      <w:r>
        <w:rPr>
          <w:rFonts w:eastAsia="Times New Roman"/>
          <w:lang w:eastAsia="en-IE"/>
        </w:rPr>
        <w:t xml:space="preserve">Accessibility </w:t>
      </w:r>
    </w:p>
    <w:p w14:paraId="0E30BAF4" w14:textId="77777777" w:rsidR="00664084" w:rsidRDefault="00664084" w:rsidP="00664084">
      <w:pPr>
        <w:shd w:val="clear" w:color="auto" w:fill="FFFFFF"/>
        <w:spacing w:beforeAutospacing="1" w:after="0" w:afterAutospacing="1" w:line="240" w:lineRule="auto"/>
        <w:textAlignment w:val="baseline"/>
      </w:pPr>
      <w:r w:rsidRPr="00CD17F4">
        <w:rPr>
          <w:rFonts w:ascii="Aptos" w:eastAsia="Times New Roman" w:hAnsi="Aptos" w:cs="Segoe UI"/>
          <w:color w:val="000000"/>
          <w:kern w:val="0"/>
          <w:lang w:eastAsia="en-IE"/>
          <w14:ligatures w14:val="none"/>
        </w:rPr>
        <w:t>The accessibility of digital learning content in European universities is governed by </w:t>
      </w:r>
      <w:hyperlink r:id="rId15" w:tooltip="https://eur-lex.europa.eu/eli/dir/2016/2102/oj" w:history="1">
        <w:r w:rsidRPr="00CD17F4">
          <w:rPr>
            <w:rFonts w:ascii="Aptos" w:eastAsia="Times New Roman" w:hAnsi="Aptos" w:cs="Segoe UI"/>
            <w:color w:val="467886"/>
            <w:kern w:val="0"/>
            <w:u w:val="single"/>
            <w:bdr w:val="none" w:sz="0" w:space="0" w:color="auto" w:frame="1"/>
            <w:lang w:eastAsia="en-IE"/>
            <w14:ligatures w14:val="none"/>
          </w:rPr>
          <w:t>Directive (EU) 2016/2102</w:t>
        </w:r>
      </w:hyperlink>
      <w:r w:rsidRPr="00CD17F4">
        <w:rPr>
          <w:rFonts w:ascii="Aptos" w:eastAsia="Times New Roman" w:hAnsi="Aptos" w:cs="Segoe UI"/>
          <w:color w:val="000000"/>
          <w:kern w:val="0"/>
          <w:lang w:eastAsia="en-IE"/>
          <w14:ligatures w14:val="none"/>
        </w:rPr>
        <w:t>. This directive is a </w:t>
      </w:r>
      <w:r w:rsidRPr="00CD17F4">
        <w:rPr>
          <w:rFonts w:ascii="Aptos" w:eastAsia="Times New Roman" w:hAnsi="Aptos" w:cs="Segoe UI"/>
          <w:b/>
          <w:bCs/>
          <w:color w:val="000000"/>
          <w:kern w:val="0"/>
          <w:lang w:eastAsia="en-IE"/>
          <w14:ligatures w14:val="none"/>
        </w:rPr>
        <w:t>legally binding framework</w:t>
      </w:r>
      <w:r w:rsidRPr="00CD17F4">
        <w:rPr>
          <w:rFonts w:ascii="Aptos" w:eastAsia="Times New Roman" w:hAnsi="Aptos" w:cs="Segoe UI"/>
          <w:color w:val="000000"/>
          <w:kern w:val="0"/>
          <w:lang w:eastAsia="en-IE"/>
          <w14:ligatures w14:val="none"/>
        </w:rPr>
        <w:t> that applies to all digital content created and distributed by universities, including documents, videos, and learning platforms made available for students, staff, and the public. For full details, and support as you make your content accessible for students, please visit: </w:t>
      </w:r>
      <w:hyperlink r:id="rId16" w:tgtFrame="_blank" w:tooltip="https://www.tudublin.ie/explore/about-the-university/digital-education/building-digital-capabilities/building-accessible-content/" w:history="1">
        <w:r w:rsidRPr="00CD17F4">
          <w:rPr>
            <w:rStyle w:val="Hyperlink"/>
            <w:rFonts w:ascii="Aptos" w:eastAsia="Times New Roman" w:hAnsi="Aptos" w:cs="Segoe UI"/>
            <w:kern w:val="0"/>
            <w:lang w:eastAsia="en-IE"/>
            <w14:ligatures w14:val="none"/>
          </w:rPr>
          <w:t>Building Accessible Content | TU Dublin</w:t>
        </w:r>
      </w:hyperlink>
    </w:p>
    <w:p w14:paraId="44CF7CA2" w14:textId="02A8691F" w:rsidR="007552F3" w:rsidRDefault="007552F3" w:rsidP="00664084">
      <w:pPr>
        <w:shd w:val="clear" w:color="auto" w:fill="FFFFFF"/>
        <w:spacing w:beforeAutospacing="1" w:after="0" w:afterAutospacing="1" w:line="240" w:lineRule="auto"/>
        <w:textAlignment w:val="baseline"/>
      </w:pPr>
      <w:r>
        <w:t>For training resource</w:t>
      </w:r>
      <w:r w:rsidR="0070788C">
        <w:t>s</w:t>
      </w:r>
      <w:r>
        <w:t xml:space="preserve"> please visit the </w:t>
      </w:r>
      <w:hyperlink r:id="rId17" w:history="1">
        <w:r w:rsidR="0070788C" w:rsidRPr="00FE3E11">
          <w:rPr>
            <w:rStyle w:val="Hyperlink"/>
          </w:rPr>
          <w:t>Complete Directory of D2L Academy Offerings - Brightspace</w:t>
        </w:r>
      </w:hyperlink>
      <w:r w:rsidR="0070788C">
        <w:t xml:space="preserve"> and </w:t>
      </w:r>
      <w:r w:rsidR="009676C1" w:rsidRPr="006455FC">
        <w:t xml:space="preserve">find a course </w:t>
      </w:r>
      <w:hyperlink r:id="rId18" w:tooltip="Original URL: https://community.desire2learn.com/d2l/home/20476. Click or tap if you trust this link." w:history="1">
        <w:r w:rsidR="009676C1" w:rsidRPr="006455FC">
          <w:rPr>
            <w:rStyle w:val="Hyperlink"/>
          </w:rPr>
          <w:t>Brightspace Toolkit for Accessibility in UDL</w:t>
        </w:r>
      </w:hyperlink>
      <w:r w:rsidR="009676C1" w:rsidRPr="006455FC">
        <w:t>, which has a lot of guidance on making Brightspace content accessible.</w:t>
      </w:r>
    </w:p>
    <w:p w14:paraId="6473C890" w14:textId="37A1D4F9" w:rsidR="003E1717" w:rsidRPr="003E1717" w:rsidRDefault="003E1717" w:rsidP="009F499C">
      <w:pPr>
        <w:pStyle w:val="Heading2"/>
        <w:rPr>
          <w:rFonts w:eastAsia="Times New Roman"/>
          <w:lang w:eastAsia="en-IE"/>
        </w:rPr>
      </w:pPr>
      <w:r w:rsidRPr="003E1717">
        <w:rPr>
          <w:rFonts w:eastAsia="Times New Roman"/>
          <w:lang w:eastAsia="en-IE"/>
        </w:rPr>
        <w:t>Questions or Concerns?</w:t>
      </w:r>
    </w:p>
    <w:p w14:paraId="48E21986" w14:textId="77777777" w:rsidR="003E1717" w:rsidRPr="003E1717" w:rsidRDefault="003E1717" w:rsidP="003E1717">
      <w:pPr>
        <w:shd w:val="clear" w:color="auto" w:fill="FFFFFF"/>
        <w:spacing w:after="0" w:line="240" w:lineRule="auto"/>
        <w:textAlignment w:val="baseline"/>
        <w:rPr>
          <w:rFonts w:ascii="Aptos" w:eastAsia="Times New Roman" w:hAnsi="Aptos" w:cs="Times New Roman"/>
          <w:color w:val="242424"/>
          <w:kern w:val="0"/>
          <w:lang w:eastAsia="en-IE"/>
          <w14:ligatures w14:val="none"/>
        </w:rPr>
      </w:pPr>
      <w:r w:rsidRPr="003E1717">
        <w:rPr>
          <w:rFonts w:ascii="Aptos" w:eastAsia="Times New Roman" w:hAnsi="Aptos" w:cs="Times New Roman"/>
          <w:color w:val="000000"/>
          <w:kern w:val="0"/>
          <w:bdr w:val="none" w:sz="0" w:space="0" w:color="auto" w:frame="1"/>
          <w:lang w:eastAsia="en-IE"/>
          <w14:ligatures w14:val="none"/>
        </w:rPr>
        <w:t>Any questions about the above can be logged via the </w:t>
      </w:r>
      <w:hyperlink r:id="rId19" w:tooltip="https://forms.office.com/pages/responsepage.aspx?id=yxdjdkjpX06M7Nq8ji_V2gEeg4DMSfJFoSZKjbTBvfFUMVZHQUNRUUJWTVNWVTE0U0RKV0tJMFlXVyQlQCN0PWcu" w:history="1">
        <w:r w:rsidRPr="003E1717">
          <w:rPr>
            <w:rFonts w:ascii="Aptos" w:eastAsia="Times New Roman" w:hAnsi="Aptos" w:cs="Times New Roman"/>
            <w:color w:val="467886"/>
            <w:kern w:val="0"/>
            <w:u w:val="single"/>
            <w:bdr w:val="none" w:sz="0" w:space="0" w:color="auto" w:frame="1"/>
            <w:lang w:eastAsia="en-IE"/>
            <w14:ligatures w14:val="none"/>
          </w:rPr>
          <w:t>online support form</w:t>
        </w:r>
      </w:hyperlink>
      <w:r w:rsidRPr="003E1717">
        <w:rPr>
          <w:rFonts w:ascii="Aptos" w:eastAsia="Times New Roman" w:hAnsi="Aptos" w:cs="Times New Roman"/>
          <w:color w:val="000000"/>
          <w:kern w:val="0"/>
          <w:bdr w:val="none" w:sz="0" w:space="0" w:color="auto" w:frame="1"/>
          <w:lang w:eastAsia="en-IE"/>
          <w14:ligatures w14:val="none"/>
        </w:rPr>
        <w:t>.</w:t>
      </w:r>
    </w:p>
    <w:p w14:paraId="24FA0206" w14:textId="77777777" w:rsidR="003E1717" w:rsidRDefault="003E1717" w:rsidP="003E1717">
      <w:pPr>
        <w:shd w:val="clear" w:color="auto" w:fill="FFFFFF"/>
        <w:spacing w:after="0" w:line="240" w:lineRule="auto"/>
        <w:textAlignment w:val="baseline"/>
      </w:pPr>
      <w:r w:rsidRPr="003E1717">
        <w:rPr>
          <w:rFonts w:ascii="Aptos" w:eastAsia="Times New Roman" w:hAnsi="Aptos" w:cs="Times New Roman"/>
          <w:color w:val="000000"/>
          <w:kern w:val="0"/>
          <w:bdr w:val="none" w:sz="0" w:space="0" w:color="auto" w:frame="1"/>
          <w:lang w:eastAsia="en-IE"/>
          <w14:ligatures w14:val="none"/>
        </w:rPr>
        <w:t>A comprehensive set of guides is available from </w:t>
      </w:r>
      <w:hyperlink r:id="rId20" w:tooltip="https://www.tudublin.ie/brightspace" w:history="1">
        <w:r w:rsidRPr="003E1717">
          <w:rPr>
            <w:rFonts w:ascii="Aptos" w:eastAsia="Times New Roman" w:hAnsi="Aptos" w:cs="Times New Roman"/>
            <w:color w:val="467886"/>
            <w:kern w:val="0"/>
            <w:u w:val="single"/>
            <w:bdr w:val="none" w:sz="0" w:space="0" w:color="auto" w:frame="1"/>
            <w:lang w:eastAsia="en-IE"/>
            <w14:ligatures w14:val="none"/>
          </w:rPr>
          <w:t>https://www.tudublin.ie/brightspace</w:t>
        </w:r>
      </w:hyperlink>
    </w:p>
    <w:p w14:paraId="10CE1AFE" w14:textId="77777777" w:rsidR="007009AF" w:rsidRPr="003E1717" w:rsidRDefault="007009AF" w:rsidP="003E1717">
      <w:pPr>
        <w:shd w:val="clear" w:color="auto" w:fill="FFFFFF"/>
        <w:spacing w:after="0" w:line="240" w:lineRule="auto"/>
        <w:textAlignment w:val="baseline"/>
        <w:rPr>
          <w:rFonts w:ascii="Aptos" w:eastAsia="Times New Roman" w:hAnsi="Aptos" w:cs="Times New Roman"/>
          <w:color w:val="242424"/>
          <w:kern w:val="0"/>
          <w:lang w:eastAsia="en-IE"/>
          <w14:ligatures w14:val="none"/>
        </w:rPr>
      </w:pPr>
    </w:p>
    <w:p w14:paraId="262C5994" w14:textId="77777777" w:rsidR="003E1717" w:rsidRPr="003E1717" w:rsidRDefault="003E1717" w:rsidP="003E1717">
      <w:pPr>
        <w:shd w:val="clear" w:color="auto" w:fill="FFFFFF"/>
        <w:spacing w:after="0" w:line="240" w:lineRule="auto"/>
        <w:textAlignment w:val="baseline"/>
        <w:rPr>
          <w:rFonts w:ascii="Aptos" w:eastAsia="Times New Roman" w:hAnsi="Aptos" w:cs="Times New Roman"/>
          <w:color w:val="000000"/>
          <w:kern w:val="0"/>
          <w:lang w:eastAsia="en-IE"/>
          <w14:ligatures w14:val="none"/>
        </w:rPr>
      </w:pPr>
      <w:r w:rsidRPr="003E1717">
        <w:rPr>
          <w:rFonts w:ascii="Aptos" w:eastAsia="Times New Roman" w:hAnsi="Aptos" w:cs="Times New Roman"/>
          <w:color w:val="000000"/>
          <w:kern w:val="0"/>
          <w:lang w:eastAsia="en-IE"/>
          <w14:ligatures w14:val="none"/>
        </w:rPr>
        <w:t>Sincerely</w:t>
      </w:r>
    </w:p>
    <w:p w14:paraId="0E753B7D" w14:textId="77777777" w:rsidR="003E1717" w:rsidRPr="003E1717" w:rsidRDefault="003E1717" w:rsidP="003E1717">
      <w:pPr>
        <w:shd w:val="clear" w:color="auto" w:fill="FFFFFF"/>
        <w:spacing w:after="0" w:line="240" w:lineRule="auto"/>
        <w:textAlignment w:val="baseline"/>
        <w:rPr>
          <w:rFonts w:ascii="Aptos" w:eastAsia="Times New Roman" w:hAnsi="Aptos" w:cs="Times New Roman"/>
          <w:color w:val="000000"/>
          <w:kern w:val="0"/>
          <w:lang w:eastAsia="en-IE"/>
          <w14:ligatures w14:val="none"/>
        </w:rPr>
      </w:pPr>
      <w:r w:rsidRPr="003E1717">
        <w:rPr>
          <w:rFonts w:ascii="Aptos" w:eastAsia="Times New Roman" w:hAnsi="Aptos" w:cs="Times New Roman"/>
          <w:color w:val="000000"/>
          <w:kern w:val="0"/>
          <w:lang w:eastAsia="en-IE"/>
          <w14:ligatures w14:val="none"/>
        </w:rPr>
        <w:t>Eamonn</w:t>
      </w:r>
    </w:p>
    <w:p w14:paraId="26E33EB8" w14:textId="601E5751" w:rsidR="00AF7035" w:rsidRDefault="00AF7035"/>
    <w:sectPr w:rsidR="00AF7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BD4"/>
    <w:multiLevelType w:val="multilevel"/>
    <w:tmpl w:val="A856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00DAA"/>
    <w:multiLevelType w:val="multilevel"/>
    <w:tmpl w:val="B3F2C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E17DD"/>
    <w:multiLevelType w:val="multilevel"/>
    <w:tmpl w:val="58AE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64542"/>
    <w:multiLevelType w:val="multilevel"/>
    <w:tmpl w:val="8F8E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B7ED7"/>
    <w:multiLevelType w:val="multilevel"/>
    <w:tmpl w:val="B8D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4F5D0C"/>
    <w:multiLevelType w:val="multilevel"/>
    <w:tmpl w:val="B8D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137108">
    <w:abstractNumId w:val="5"/>
  </w:num>
  <w:num w:numId="2" w16cid:durableId="1358654429">
    <w:abstractNumId w:val="4"/>
  </w:num>
  <w:num w:numId="3" w16cid:durableId="18968625">
    <w:abstractNumId w:val="3"/>
  </w:num>
  <w:num w:numId="4" w16cid:durableId="21325126">
    <w:abstractNumId w:val="2"/>
  </w:num>
  <w:num w:numId="5" w16cid:durableId="619994331">
    <w:abstractNumId w:val="0"/>
  </w:num>
  <w:num w:numId="6" w16cid:durableId="710033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17"/>
    <w:rsid w:val="000037C9"/>
    <w:rsid w:val="000056F7"/>
    <w:rsid w:val="000219AE"/>
    <w:rsid w:val="000245C5"/>
    <w:rsid w:val="000579CA"/>
    <w:rsid w:val="0009185D"/>
    <w:rsid w:val="000A6EF3"/>
    <w:rsid w:val="000B1BBF"/>
    <w:rsid w:val="000C13DF"/>
    <w:rsid w:val="000E23CC"/>
    <w:rsid w:val="001515ED"/>
    <w:rsid w:val="00203AF0"/>
    <w:rsid w:val="002073AF"/>
    <w:rsid w:val="00216BCB"/>
    <w:rsid w:val="0026436C"/>
    <w:rsid w:val="00266532"/>
    <w:rsid w:val="00280B1E"/>
    <w:rsid w:val="002974F5"/>
    <w:rsid w:val="002E1BA2"/>
    <w:rsid w:val="002F4E4A"/>
    <w:rsid w:val="00326E26"/>
    <w:rsid w:val="003E1717"/>
    <w:rsid w:val="00400D8A"/>
    <w:rsid w:val="00401ADB"/>
    <w:rsid w:val="004064E3"/>
    <w:rsid w:val="00421471"/>
    <w:rsid w:val="00423A2F"/>
    <w:rsid w:val="004447CB"/>
    <w:rsid w:val="004621DE"/>
    <w:rsid w:val="00462470"/>
    <w:rsid w:val="004C6504"/>
    <w:rsid w:val="004D78EA"/>
    <w:rsid w:val="004E142D"/>
    <w:rsid w:val="004E6195"/>
    <w:rsid w:val="004E7D86"/>
    <w:rsid w:val="00523B01"/>
    <w:rsid w:val="00541CF4"/>
    <w:rsid w:val="00575198"/>
    <w:rsid w:val="00582425"/>
    <w:rsid w:val="0059500A"/>
    <w:rsid w:val="005A7734"/>
    <w:rsid w:val="0060191B"/>
    <w:rsid w:val="0061570C"/>
    <w:rsid w:val="006341CB"/>
    <w:rsid w:val="00650B2D"/>
    <w:rsid w:val="00664084"/>
    <w:rsid w:val="00692FEF"/>
    <w:rsid w:val="00694ABB"/>
    <w:rsid w:val="006A0034"/>
    <w:rsid w:val="006A0838"/>
    <w:rsid w:val="006A4578"/>
    <w:rsid w:val="006B5B7E"/>
    <w:rsid w:val="007009AF"/>
    <w:rsid w:val="0070788C"/>
    <w:rsid w:val="007552F3"/>
    <w:rsid w:val="007977C8"/>
    <w:rsid w:val="007B435E"/>
    <w:rsid w:val="007D04E4"/>
    <w:rsid w:val="007E67DE"/>
    <w:rsid w:val="007F6EB2"/>
    <w:rsid w:val="00806494"/>
    <w:rsid w:val="00816F1A"/>
    <w:rsid w:val="00842F93"/>
    <w:rsid w:val="00855892"/>
    <w:rsid w:val="0087796F"/>
    <w:rsid w:val="00880B4C"/>
    <w:rsid w:val="00887CCA"/>
    <w:rsid w:val="00896FD5"/>
    <w:rsid w:val="008A6060"/>
    <w:rsid w:val="008B4823"/>
    <w:rsid w:val="008B4DC9"/>
    <w:rsid w:val="008C3337"/>
    <w:rsid w:val="00914956"/>
    <w:rsid w:val="0092130D"/>
    <w:rsid w:val="00926CC1"/>
    <w:rsid w:val="00933D61"/>
    <w:rsid w:val="009676C1"/>
    <w:rsid w:val="00972B4F"/>
    <w:rsid w:val="009E2559"/>
    <w:rsid w:val="009F499C"/>
    <w:rsid w:val="00A07984"/>
    <w:rsid w:val="00A11645"/>
    <w:rsid w:val="00A1381C"/>
    <w:rsid w:val="00A22AE0"/>
    <w:rsid w:val="00A42406"/>
    <w:rsid w:val="00A6569A"/>
    <w:rsid w:val="00A772A8"/>
    <w:rsid w:val="00AA4E68"/>
    <w:rsid w:val="00AE24B8"/>
    <w:rsid w:val="00AF7035"/>
    <w:rsid w:val="00AF7A80"/>
    <w:rsid w:val="00B31E83"/>
    <w:rsid w:val="00B46FC5"/>
    <w:rsid w:val="00B50A91"/>
    <w:rsid w:val="00B50E81"/>
    <w:rsid w:val="00B97909"/>
    <w:rsid w:val="00BC0D71"/>
    <w:rsid w:val="00BD25EF"/>
    <w:rsid w:val="00BF253B"/>
    <w:rsid w:val="00C114A4"/>
    <w:rsid w:val="00C11E2D"/>
    <w:rsid w:val="00C321B1"/>
    <w:rsid w:val="00C47F91"/>
    <w:rsid w:val="00C54E45"/>
    <w:rsid w:val="00C85858"/>
    <w:rsid w:val="00CA6ABB"/>
    <w:rsid w:val="00CC3644"/>
    <w:rsid w:val="00CC63F3"/>
    <w:rsid w:val="00CD17F4"/>
    <w:rsid w:val="00CF1FA0"/>
    <w:rsid w:val="00CF3F60"/>
    <w:rsid w:val="00D2590B"/>
    <w:rsid w:val="00D341A7"/>
    <w:rsid w:val="00D836BD"/>
    <w:rsid w:val="00D950A0"/>
    <w:rsid w:val="00DA067C"/>
    <w:rsid w:val="00DB7118"/>
    <w:rsid w:val="00DC63F1"/>
    <w:rsid w:val="00DD706C"/>
    <w:rsid w:val="00DE2874"/>
    <w:rsid w:val="00DF22DB"/>
    <w:rsid w:val="00E170BD"/>
    <w:rsid w:val="00E674FA"/>
    <w:rsid w:val="00E76FE7"/>
    <w:rsid w:val="00E81A8A"/>
    <w:rsid w:val="00E83B0F"/>
    <w:rsid w:val="00EA6F75"/>
    <w:rsid w:val="00EB18D9"/>
    <w:rsid w:val="00EC36FE"/>
    <w:rsid w:val="00F302C4"/>
    <w:rsid w:val="00F36862"/>
    <w:rsid w:val="00F57034"/>
    <w:rsid w:val="00F621D8"/>
    <w:rsid w:val="00F738BE"/>
    <w:rsid w:val="00F83165"/>
    <w:rsid w:val="00F8499C"/>
    <w:rsid w:val="00F868F0"/>
    <w:rsid w:val="00FA4D0E"/>
    <w:rsid w:val="00FC28A1"/>
    <w:rsid w:val="0DEC0777"/>
    <w:rsid w:val="2894C76F"/>
    <w:rsid w:val="35B7272F"/>
    <w:rsid w:val="5A510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B67550"/>
  <w15:chartTrackingRefBased/>
  <w15:docId w15:val="{5B607F6E-16B5-40BC-9B6D-816C62A5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1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1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1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1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717"/>
    <w:rPr>
      <w:rFonts w:eastAsiaTheme="majorEastAsia" w:cstheme="majorBidi"/>
      <w:color w:val="272727" w:themeColor="text1" w:themeTint="D8"/>
    </w:rPr>
  </w:style>
  <w:style w:type="paragraph" w:styleId="Title">
    <w:name w:val="Title"/>
    <w:basedOn w:val="Normal"/>
    <w:next w:val="Normal"/>
    <w:link w:val="TitleChar"/>
    <w:uiPriority w:val="10"/>
    <w:qFormat/>
    <w:rsid w:val="003E1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717"/>
    <w:pPr>
      <w:spacing w:before="160"/>
      <w:jc w:val="center"/>
    </w:pPr>
    <w:rPr>
      <w:i/>
      <w:iCs/>
      <w:color w:val="404040" w:themeColor="text1" w:themeTint="BF"/>
    </w:rPr>
  </w:style>
  <w:style w:type="character" w:customStyle="1" w:styleId="QuoteChar">
    <w:name w:val="Quote Char"/>
    <w:basedOn w:val="DefaultParagraphFont"/>
    <w:link w:val="Quote"/>
    <w:uiPriority w:val="29"/>
    <w:rsid w:val="003E1717"/>
    <w:rPr>
      <w:i/>
      <w:iCs/>
      <w:color w:val="404040" w:themeColor="text1" w:themeTint="BF"/>
    </w:rPr>
  </w:style>
  <w:style w:type="paragraph" w:styleId="ListParagraph">
    <w:name w:val="List Paragraph"/>
    <w:basedOn w:val="Normal"/>
    <w:uiPriority w:val="34"/>
    <w:qFormat/>
    <w:rsid w:val="003E1717"/>
    <w:pPr>
      <w:ind w:left="720"/>
      <w:contextualSpacing/>
    </w:pPr>
  </w:style>
  <w:style w:type="character" w:styleId="IntenseEmphasis">
    <w:name w:val="Intense Emphasis"/>
    <w:basedOn w:val="DefaultParagraphFont"/>
    <w:uiPriority w:val="21"/>
    <w:qFormat/>
    <w:rsid w:val="003E1717"/>
    <w:rPr>
      <w:i/>
      <w:iCs/>
      <w:color w:val="0F4761" w:themeColor="accent1" w:themeShade="BF"/>
    </w:rPr>
  </w:style>
  <w:style w:type="paragraph" w:styleId="IntenseQuote">
    <w:name w:val="Intense Quote"/>
    <w:basedOn w:val="Normal"/>
    <w:next w:val="Normal"/>
    <w:link w:val="IntenseQuoteChar"/>
    <w:uiPriority w:val="30"/>
    <w:qFormat/>
    <w:rsid w:val="003E1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717"/>
    <w:rPr>
      <w:i/>
      <w:iCs/>
      <w:color w:val="0F4761" w:themeColor="accent1" w:themeShade="BF"/>
    </w:rPr>
  </w:style>
  <w:style w:type="character" w:styleId="IntenseReference">
    <w:name w:val="Intense Reference"/>
    <w:basedOn w:val="DefaultParagraphFont"/>
    <w:uiPriority w:val="32"/>
    <w:qFormat/>
    <w:rsid w:val="003E1717"/>
    <w:rPr>
      <w:b/>
      <w:bCs/>
      <w:smallCaps/>
      <w:color w:val="0F4761" w:themeColor="accent1" w:themeShade="BF"/>
      <w:spacing w:val="5"/>
    </w:rPr>
  </w:style>
  <w:style w:type="character" w:styleId="Hyperlink">
    <w:name w:val="Hyperlink"/>
    <w:basedOn w:val="DefaultParagraphFont"/>
    <w:uiPriority w:val="99"/>
    <w:unhideWhenUsed/>
    <w:rsid w:val="002974F5"/>
    <w:rPr>
      <w:color w:val="467886" w:themeColor="hyperlink"/>
      <w:u w:val="single"/>
    </w:rPr>
  </w:style>
  <w:style w:type="character" w:styleId="UnresolvedMention">
    <w:name w:val="Unresolved Mention"/>
    <w:basedOn w:val="DefaultParagraphFont"/>
    <w:uiPriority w:val="99"/>
    <w:semiHidden/>
    <w:unhideWhenUsed/>
    <w:rsid w:val="002974F5"/>
    <w:rPr>
      <w:color w:val="605E5C"/>
      <w:shd w:val="clear" w:color="auto" w:fill="E1DFDD"/>
    </w:rPr>
  </w:style>
  <w:style w:type="character" w:styleId="FollowedHyperlink">
    <w:name w:val="FollowedHyperlink"/>
    <w:basedOn w:val="DefaultParagraphFont"/>
    <w:uiPriority w:val="99"/>
    <w:semiHidden/>
    <w:unhideWhenUsed/>
    <w:rsid w:val="00AF7A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Myj5JUZIcs8" TargetMode="External"/><Relationship Id="rId18" Type="http://schemas.openxmlformats.org/officeDocument/2006/relationships/hyperlink" Target="https://eur05.safelinks.protection.outlook.com/?url=https%3A%2F%2Fcommunity.desire2learn.com%2Fd2l%2Fhome%2F20476&amp;data=05%7C02%7Ceamonn.obrien%40tudublin.ie%7Cd6d868d12b3c40d01ecc08de8bf83c33%7C766317cbe9484e5f8cecdabc8e2fd5da%7C0%7C0%7C639102095538268180%7CUnknown%7CTWFpbGZsb3d8eyJFbXB0eU1hcGkiOnRydWUsIlYiOiIwLjAuMDAwMCIsIlAiOiJXaW4zMiIsIkFOIjoiTWFpbCIsIldUIjoyfQ%3D%3D%7C0%7C%7C%7C&amp;sdata=Zrj19eID%2FcEWyI0v%2FQjrsnE%2FU8oiWIz66cjVwGlen0A%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udublin.ie/media/website/explore/foi/documents/retention-schedules/Faculties--Schools-Retention-Schedule.pdf" TargetMode="External"/><Relationship Id="rId17" Type="http://schemas.openxmlformats.org/officeDocument/2006/relationships/hyperlink" Target="https://community.d2l.com/brightspace/kb/articles/1265-complete-directory-of-d2l-academy-offerings" TargetMode="External"/><Relationship Id="rId2" Type="http://schemas.openxmlformats.org/officeDocument/2006/relationships/customXml" Target="../customXml/item2.xml"/><Relationship Id="rId16" Type="http://schemas.openxmlformats.org/officeDocument/2006/relationships/hyperlink" Target="https://www.tudublin.ie/explore/about-the-university/digital-education/building-digital-capabilities/building-accessible-content/" TargetMode="External"/><Relationship Id="rId20" Type="http://schemas.openxmlformats.org/officeDocument/2006/relationships/hyperlink" Target="https://www.tudublin.ie/brightspa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udublin.ie/connect/vle/brightspace-for-staff/brightspace-training-for-staff/" TargetMode="External"/><Relationship Id="rId5" Type="http://schemas.openxmlformats.org/officeDocument/2006/relationships/styles" Target="styles.xml"/><Relationship Id="rId15" Type="http://schemas.openxmlformats.org/officeDocument/2006/relationships/hyperlink" Target="https://eur-lex.europa.eu/eli/dir/2016/2102/oj" TargetMode="External"/><Relationship Id="rId10" Type="http://schemas.openxmlformats.org/officeDocument/2006/relationships/hyperlink" Target="https://www.tudublin.ie/media/website/connect/virtual-learning-environment/BS1-The-Basics-V7.pdf" TargetMode="External"/><Relationship Id="rId19" Type="http://schemas.openxmlformats.org/officeDocument/2006/relationships/hyperlink" Target="https://forms.office.com/pages/responsepage.aspx?id=yxdjdkjpX06M7Nq8ji_V2gEeg4DMSfJFoSZKjbTBvfFUMVZHQUNRUUJWTVNWVTE0U0RKV0tJMFlXVyQlQCN0PWcu" TargetMode="External"/><Relationship Id="rId4" Type="http://schemas.openxmlformats.org/officeDocument/2006/relationships/numbering" Target="numbering.xml"/><Relationship Id="rId9" Type="http://schemas.openxmlformats.org/officeDocument/2006/relationships/hyperlink" Target="https://sway.cloud.microsoft/1KBUCNMd4AkXNhwT?ref=Link" TargetMode="External"/><Relationship Id="rId14" Type="http://schemas.openxmlformats.org/officeDocument/2006/relationships/hyperlink" Target="https://eur05.safelinks.protection.outlook.com/?url=https%3A%2F%2Fcommunity.d2l.com%2Fbrightspace%2Fkb%2Farticles%2F23534-new-content-experience-vs-classic-content-in-brightspace-understanding-our-content-experiences&amp;data=05%7C02%7Ceamonn.obrien%40tudublin.ie%7C8f4dc134a9754f7b52a408de415007b9%7C766317cbe9484e5f8cecdabc8e2fd5da%7C0%7C0%7C639020009158036369%7CUnknown%7CTWFpbGZsb3d8eyJFbXB0eU1hcGkiOnRydWUsIlYiOiIwLjAuMDAwMCIsIlAiOiJXaW4zMiIsIkFOIjoiTWFpbCIsIldUIjoyfQ%3D%3D%7C0%7C%7C%7C&amp;sdata=TWap5%2Bzg4adoeriQOLTfHqjgZv1%2Bn%2F1WXKz1JlFnIfE%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fbfdabb-dabc-4279-b7af-264df4cff5d0"/>
    <_ip_UnifiedCompliancePolicyProperties xmlns="http://schemas.microsoft.com/sharepoint/v3" xsi:nil="true"/>
    <lcf76f155ced4ddcb4097134ff3c332f xmlns="b630d6b5-dfc7-4bed-8561-231a251892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4D3DABCE59844789F7390C6643E929" ma:contentTypeVersion="20" ma:contentTypeDescription="Create a new document." ma:contentTypeScope="" ma:versionID="527d7c5a724af319665eda4d98ab8ea9">
  <xsd:schema xmlns:xsd="http://www.w3.org/2001/XMLSchema" xmlns:xs="http://www.w3.org/2001/XMLSchema" xmlns:p="http://schemas.microsoft.com/office/2006/metadata/properties" xmlns:ns1="http://schemas.microsoft.com/sharepoint/v3" xmlns:ns2="b630d6b5-dfc7-4bed-8561-231a2518929d" xmlns:ns3="7fbfdabb-dabc-4279-b7af-264df4cff5d0" targetNamespace="http://schemas.microsoft.com/office/2006/metadata/properties" ma:root="true" ma:fieldsID="cfcc193ef4edb7c4bc015b4946837433" ns1:_="" ns2:_="" ns3:_="">
    <xsd:import namespace="http://schemas.microsoft.com/sharepoint/v3"/>
    <xsd:import namespace="b630d6b5-dfc7-4bed-8561-231a2518929d"/>
    <xsd:import namespace="7fbfdabb-dabc-4279-b7af-264df4cff5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30d6b5-dfc7-4bed-8561-231a2518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fdabb-dabc-4279-b7af-264df4cff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8d7082-eb45-4bdc-b497-ec7c98ff220c}" ma:internalName="TaxCatchAll" ma:showField="CatchAllData" ma:web="7fbfdabb-dabc-4279-b7af-264df4cff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68E07-39BF-473C-BEF3-D5EF4F559A23}">
  <ds:schemaRefs>
    <ds:schemaRef ds:uri="http://schemas.microsoft.com/office/2006/metadata/properties"/>
    <ds:schemaRef ds:uri="http://schemas.microsoft.com/office/infopath/2007/PartnerControls"/>
    <ds:schemaRef ds:uri="http://schemas.microsoft.com/sharepoint/v3"/>
    <ds:schemaRef ds:uri="7fbfdabb-dabc-4279-b7af-264df4cff5d0"/>
    <ds:schemaRef ds:uri="b630d6b5-dfc7-4bed-8561-231a2518929d"/>
  </ds:schemaRefs>
</ds:datastoreItem>
</file>

<file path=customXml/itemProps2.xml><?xml version="1.0" encoding="utf-8"?>
<ds:datastoreItem xmlns:ds="http://schemas.openxmlformats.org/officeDocument/2006/customXml" ds:itemID="{2C42A586-0ADF-483A-9FBA-EA8916D5B117}">
  <ds:schemaRefs>
    <ds:schemaRef ds:uri="http://schemas.microsoft.com/sharepoint/v3/contenttype/forms"/>
  </ds:schemaRefs>
</ds:datastoreItem>
</file>

<file path=customXml/itemProps3.xml><?xml version="1.0" encoding="utf-8"?>
<ds:datastoreItem xmlns:ds="http://schemas.openxmlformats.org/officeDocument/2006/customXml" ds:itemID="{091D8F5F-D347-4C8F-987D-7D36BFB62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30d6b5-dfc7-4bed-8561-231a2518929d"/>
    <ds:schemaRef ds:uri="7fbfdabb-dabc-4279-b7af-264df4cff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 O'Brien</dc:creator>
  <cp:keywords/>
  <dc:description/>
  <cp:lastModifiedBy>Eamonn O'Brien</cp:lastModifiedBy>
  <cp:revision>55</cp:revision>
  <dcterms:created xsi:type="dcterms:W3CDTF">2026-05-19T09:51:00Z</dcterms:created>
  <dcterms:modified xsi:type="dcterms:W3CDTF">2026-05-21T15:51:00Z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0x010100D24D3DABCE59844789F7390C6643E929</vt:lpwstr>
  </property>
  <property fmtid="{D5CDD505-2E9C-101B-9397-08002B2CF9AE}" pid="3" name="MediaServiceImageTags">
    <vt:lpwstr/>
  </property>
</Properties>
</file>