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FC6C" w14:textId="77777777" w:rsidR="002F6B36" w:rsidRPr="00D20938" w:rsidRDefault="002F6B36" w:rsidP="002F6B36">
      <w:pPr>
        <w:rPr>
          <w:sz w:val="28"/>
          <w:szCs w:val="28"/>
        </w:rPr>
      </w:pPr>
      <w:r w:rsidRPr="00D20938">
        <w:rPr>
          <w:b/>
          <w:bCs/>
          <w:sz w:val="28"/>
          <w:szCs w:val="28"/>
        </w:rPr>
        <w:t>Accessing Brightspace for HPALs – Quick Guide</w:t>
      </w:r>
    </w:p>
    <w:p w14:paraId="1D987CA6" w14:textId="6666CBC4" w:rsidR="002F6B36" w:rsidRPr="002F6B36" w:rsidRDefault="002F6B36" w:rsidP="002F6B36">
      <w:r w:rsidRPr="002F6B36">
        <w:rPr>
          <w:b/>
          <w:bCs/>
        </w:rPr>
        <w:t xml:space="preserve">Step 1: </w:t>
      </w:r>
      <w:r w:rsidR="003D2563">
        <w:rPr>
          <w:b/>
          <w:bCs/>
        </w:rPr>
        <w:t xml:space="preserve">Request </w:t>
      </w:r>
      <w:r w:rsidRPr="002F6B36">
        <w:rPr>
          <w:b/>
          <w:bCs/>
        </w:rPr>
        <w:t>Your Banner Account</w:t>
      </w:r>
    </w:p>
    <w:p w14:paraId="7DF2B5BB" w14:textId="77777777" w:rsidR="002F6B36" w:rsidRDefault="002F6B36" w:rsidP="002F6B36">
      <w:pPr>
        <w:numPr>
          <w:ilvl w:val="0"/>
          <w:numId w:val="1"/>
        </w:numPr>
      </w:pPr>
      <w:r w:rsidRPr="002F6B36">
        <w:t>Brightspace access is linked to your Banner account.</w:t>
      </w:r>
    </w:p>
    <w:p w14:paraId="547EDF78" w14:textId="2096F32A" w:rsidR="002F6B36" w:rsidRPr="002F6B36" w:rsidRDefault="002F6B36" w:rsidP="002F6B36">
      <w:pPr>
        <w:numPr>
          <w:ilvl w:val="0"/>
          <w:numId w:val="1"/>
        </w:numPr>
      </w:pPr>
      <w:r>
        <w:t>If you see the following error when logging into Brightspace you do not have a Brightspace</w:t>
      </w:r>
      <w:r w:rsidR="003D2563">
        <w:t xml:space="preserve"> or Banner</w:t>
      </w:r>
      <w:r>
        <w:t xml:space="preserve"> account.</w:t>
      </w:r>
      <w:r>
        <w:br/>
      </w:r>
      <w:r w:rsidRPr="002F6B36">
        <w:rPr>
          <w:noProof/>
        </w:rPr>
        <w:drawing>
          <wp:inline distT="0" distB="0" distL="0" distR="0" wp14:anchorId="5CEEDC9B" wp14:editId="21DCF4C5">
            <wp:extent cx="4171950" cy="1118560"/>
            <wp:effectExtent l="0" t="0" r="0" b="5715"/>
            <wp:docPr id="262625154" name="Picture 1" descr="A screenshot of a Brightspace Authentication error indicating you do not have a Brightspace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25154" name="Picture 1" descr="A screenshot of a Brightspace Authentication error indicating you do not have a Brightspace accoun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0653" cy="112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C76F" w14:textId="74C8DE3D" w:rsidR="002F6B36" w:rsidRPr="002F6B36" w:rsidRDefault="002F6B36" w:rsidP="002F6B36">
      <w:pPr>
        <w:numPr>
          <w:ilvl w:val="0"/>
          <w:numId w:val="1"/>
        </w:numPr>
      </w:pPr>
      <w:r>
        <w:t xml:space="preserve">You must request a Banner Account using the following </w:t>
      </w:r>
      <w:hyperlink r:id="rId9" w:history="1">
        <w:r w:rsidRPr="002F6B36">
          <w:rPr>
            <w:rStyle w:val="Hyperlink"/>
            <w:b/>
            <w:bCs/>
          </w:rPr>
          <w:t>form</w:t>
        </w:r>
      </w:hyperlink>
      <w:r>
        <w:t>.</w:t>
      </w:r>
    </w:p>
    <w:p w14:paraId="2E19DAF2" w14:textId="77777777" w:rsidR="002F6B36" w:rsidRPr="002F6B36" w:rsidRDefault="002F6B36" w:rsidP="002F6B36">
      <w:r w:rsidRPr="002F6B36">
        <w:rPr>
          <w:b/>
          <w:bCs/>
        </w:rPr>
        <w:t>Step 2: Confirm Brightspace Access</w:t>
      </w:r>
    </w:p>
    <w:p w14:paraId="30F145CA" w14:textId="1F332FF0" w:rsidR="002F6B36" w:rsidRPr="002F6B36" w:rsidRDefault="002F6B36" w:rsidP="002F6B36">
      <w:pPr>
        <w:numPr>
          <w:ilvl w:val="0"/>
          <w:numId w:val="2"/>
        </w:numPr>
      </w:pPr>
      <w:r w:rsidRPr="002F6B36">
        <w:t xml:space="preserve">Once your Banner account is active, Brightspace access </w:t>
      </w:r>
      <w:r w:rsidR="003D2563">
        <w:t>will</w:t>
      </w:r>
      <w:r w:rsidRPr="002F6B36">
        <w:t xml:space="preserve"> be automatically provisioned.</w:t>
      </w:r>
    </w:p>
    <w:p w14:paraId="330F21FD" w14:textId="2A3A555C" w:rsidR="002F6B36" w:rsidRPr="002F6B36" w:rsidRDefault="002F6B36" w:rsidP="002F6B36">
      <w:pPr>
        <w:numPr>
          <w:ilvl w:val="0"/>
          <w:numId w:val="2"/>
        </w:numPr>
      </w:pPr>
      <w:r w:rsidRPr="002F6B36">
        <w:t>Log in at:</w:t>
      </w:r>
      <w:r w:rsidRPr="002F6B36">
        <w:rPr>
          <w:b/>
          <w:bCs/>
        </w:rPr>
        <w:t> </w:t>
      </w:r>
      <w:hyperlink r:id="rId10" w:history="1">
        <w:r w:rsidRPr="002F6B36">
          <w:rPr>
            <w:rStyle w:val="Hyperlink"/>
            <w:b/>
            <w:bCs/>
          </w:rPr>
          <w:t>https://brightspace.tudublin.ie</w:t>
        </w:r>
      </w:hyperlink>
      <w:r>
        <w:t xml:space="preserve"> </w:t>
      </w:r>
      <w:r w:rsidRPr="002F6B36">
        <w:t>using your TU Dublin credentials.</w:t>
      </w:r>
    </w:p>
    <w:p w14:paraId="6697A4F3" w14:textId="55EF8702" w:rsidR="002F6B36" w:rsidRPr="002F6B36" w:rsidRDefault="002F6B36" w:rsidP="002F6B36">
      <w:pPr>
        <w:numPr>
          <w:ilvl w:val="0"/>
          <w:numId w:val="2"/>
        </w:numPr>
      </w:pPr>
      <w:r w:rsidRPr="002F6B36">
        <w:t xml:space="preserve">If you can log in </w:t>
      </w:r>
      <w:r w:rsidR="003D2563">
        <w:t>without errors</w:t>
      </w:r>
      <w:r w:rsidRPr="002F6B36">
        <w:t>, your access is confirmed.</w:t>
      </w:r>
    </w:p>
    <w:p w14:paraId="629FE766" w14:textId="2217DFAD" w:rsidR="002F6B36" w:rsidRPr="002F6B36" w:rsidRDefault="002F6B36" w:rsidP="002F6B36">
      <w:r w:rsidRPr="002F6B36">
        <w:rPr>
          <w:b/>
          <w:bCs/>
        </w:rPr>
        <w:t>Step 3: Get Access to Module Shells</w:t>
      </w:r>
      <w:r>
        <w:rPr>
          <w:b/>
          <w:bCs/>
        </w:rPr>
        <w:t xml:space="preserve"> of the courses you are teaching</w:t>
      </w:r>
    </w:p>
    <w:p w14:paraId="2B7D2E30" w14:textId="00EF4D26" w:rsidR="002F6B36" w:rsidRPr="002F6B36" w:rsidRDefault="002F6B36" w:rsidP="002F6B36">
      <w:pPr>
        <w:numPr>
          <w:ilvl w:val="0"/>
          <w:numId w:val="3"/>
        </w:numPr>
      </w:pPr>
      <w:r w:rsidRPr="002F6B36">
        <w:t>Brightspace module shell</w:t>
      </w:r>
      <w:r w:rsidR="006221FA">
        <w:t xml:space="preserve"> enrolment is</w:t>
      </w:r>
      <w:r w:rsidRPr="002F6B36">
        <w:t xml:space="preserve"> linked to </w:t>
      </w:r>
      <w:r w:rsidRPr="002F6B36">
        <w:rPr>
          <w:b/>
          <w:bCs/>
        </w:rPr>
        <w:t>CRNs (Course Reference Numbers)</w:t>
      </w:r>
      <w:r w:rsidR="006221FA">
        <w:rPr>
          <w:b/>
          <w:bCs/>
        </w:rPr>
        <w:t xml:space="preserve"> </w:t>
      </w:r>
      <w:r w:rsidR="006221FA">
        <w:t>assignment</w:t>
      </w:r>
      <w:r w:rsidRPr="002F6B36">
        <w:t> in Banner.</w:t>
      </w:r>
    </w:p>
    <w:p w14:paraId="7C61C41F" w14:textId="77777777" w:rsidR="002F6B36" w:rsidRPr="002F6B36" w:rsidRDefault="002F6B36" w:rsidP="002F6B36">
      <w:pPr>
        <w:numPr>
          <w:ilvl w:val="0"/>
          <w:numId w:val="3"/>
        </w:numPr>
      </w:pPr>
      <w:r w:rsidRPr="002F6B36">
        <w:t>You must be assigned to the relevant CRNs in Banner to access the corresponding Brightspace shells.</w:t>
      </w:r>
    </w:p>
    <w:p w14:paraId="1FB37078" w14:textId="248D69FA" w:rsidR="002F6B36" w:rsidRPr="002F6B36" w:rsidRDefault="002F6B36" w:rsidP="002F6B36">
      <w:pPr>
        <w:numPr>
          <w:ilvl w:val="0"/>
          <w:numId w:val="3"/>
        </w:numPr>
      </w:pPr>
      <w:r w:rsidRPr="002F6B36">
        <w:t>If you do not see your modules, Faculty Deans have approved a standard process for requesting CRN assignment for Semester 2.</w:t>
      </w:r>
      <w:r w:rsidRPr="002F6B36">
        <w:br/>
        <w:t>Please complete this form: </w:t>
      </w:r>
      <w:hyperlink r:id="rId11" w:tooltip="Original URL: https://forms.office.com/e/H7yMh2m2h1. Click or tap if you trust this link." w:history="1">
        <w:r w:rsidRPr="002F6B36">
          <w:rPr>
            <w:rStyle w:val="Hyperlink"/>
            <w:b/>
            <w:bCs/>
          </w:rPr>
          <w:t>SRMS - Banner 9 - CRN Assignment Request – Fill out form</w:t>
        </w:r>
      </w:hyperlink>
      <w:r w:rsidRPr="002F6B36">
        <w:t> </w:t>
      </w:r>
      <w:r w:rsidRPr="002F6B36">
        <w:br/>
        <w:t>Requests will be processed by your Faculty, not the VLE team. </w:t>
      </w:r>
    </w:p>
    <w:p w14:paraId="41EE61B1" w14:textId="77777777" w:rsidR="002F6B36" w:rsidRPr="002F6B36" w:rsidRDefault="002F6B36" w:rsidP="002F6B36">
      <w:r w:rsidRPr="002F6B36">
        <w:rPr>
          <w:b/>
          <w:bCs/>
        </w:rPr>
        <w:t>Step 4: Get Support on the VLE</w:t>
      </w:r>
    </w:p>
    <w:p w14:paraId="7126A2AF" w14:textId="3BCBD191" w:rsidR="002F6B36" w:rsidRPr="002F6B36" w:rsidRDefault="002F6B36" w:rsidP="002F6B36">
      <w:pPr>
        <w:numPr>
          <w:ilvl w:val="0"/>
          <w:numId w:val="4"/>
        </w:numPr>
      </w:pPr>
      <w:r w:rsidRPr="002F6B36">
        <w:t>For help using Brightspace, visit the </w:t>
      </w:r>
      <w:r w:rsidRPr="002F6B36">
        <w:rPr>
          <w:b/>
          <w:bCs/>
        </w:rPr>
        <w:t xml:space="preserve">TU Dublin Brightspace </w:t>
      </w:r>
      <w:r w:rsidR="006221FA">
        <w:rPr>
          <w:b/>
          <w:bCs/>
        </w:rPr>
        <w:t>Microsite</w:t>
      </w:r>
      <w:r w:rsidRPr="002F6B36">
        <w:t>:</w:t>
      </w:r>
      <w:r w:rsidRPr="002F6B36">
        <w:br/>
      </w:r>
      <w:hyperlink r:id="rId12" w:history="1">
        <w:r w:rsidR="006221FA" w:rsidRPr="006221FA">
          <w:rPr>
            <w:rStyle w:val="Hyperlink"/>
          </w:rPr>
          <w:t>Connect | Brightspace for Staff | TU Dublin</w:t>
        </w:r>
      </w:hyperlink>
    </w:p>
    <w:p w14:paraId="0CF8AE23" w14:textId="77777777" w:rsidR="002F6B36" w:rsidRDefault="002F6B36"/>
    <w:sectPr w:rsidR="002F6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02F"/>
    <w:multiLevelType w:val="multilevel"/>
    <w:tmpl w:val="FFE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72F5"/>
    <w:multiLevelType w:val="multilevel"/>
    <w:tmpl w:val="E934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C5F41"/>
    <w:multiLevelType w:val="multilevel"/>
    <w:tmpl w:val="138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6221F"/>
    <w:multiLevelType w:val="multilevel"/>
    <w:tmpl w:val="8DB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320966">
    <w:abstractNumId w:val="0"/>
  </w:num>
  <w:num w:numId="2" w16cid:durableId="1487823482">
    <w:abstractNumId w:val="3"/>
  </w:num>
  <w:num w:numId="3" w16cid:durableId="182675710">
    <w:abstractNumId w:val="1"/>
  </w:num>
  <w:num w:numId="4" w16cid:durableId="3416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36"/>
    <w:rsid w:val="002F6B36"/>
    <w:rsid w:val="003D2563"/>
    <w:rsid w:val="006221FA"/>
    <w:rsid w:val="006824E4"/>
    <w:rsid w:val="008E5019"/>
    <w:rsid w:val="00D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ADBD"/>
  <w15:chartTrackingRefBased/>
  <w15:docId w15:val="{AB67DCA7-02A6-410E-9CDF-208A303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B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connect/vle/brightspace-for-staff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?url=https%3A%2F%2Fforms.office.com%2Fe%2FH7yMh2m2h1&amp;data=05%7C02%7Ceamonn.obrien%40tudublin.ie%7C018ec3309ff64d1f7f0908de5457b619%7C766317cbe9484e5f8cecdabc8e2fd5da%7C0%7C0%7C639040932894041709%7CUnknown%7CTWFpbGZsb3d8eyJFbXB0eU1hcGkiOnRydWUsIlYiOiIwLjAuMDAwMCIsIlAiOiJXaW4zMiIsIkFOIjoiTWFpbCIsIldUIjoyfQ%3D%3D%7C0%7C%7C%7C&amp;sdata=scPA4n4zuR5st%2BoMZFc6mcXZaGBwBkBH6D7cKoZ0vRA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brightspace.tudublin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inyurl.com/2cfj24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bfdabb-dabc-4279-b7af-264df4cff5d0" xsi:nil="true"/>
    <_ip_UnifiedCompliancePolicyProperties xmlns="http://schemas.microsoft.com/sharepoint/v3" xsi:nil="true"/>
    <lcf76f155ced4ddcb4097134ff3c332f xmlns="b630d6b5-dfc7-4bed-8561-231a251892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D3DABCE59844789F7390C6643E929" ma:contentTypeVersion="20" ma:contentTypeDescription="Create a new document." ma:contentTypeScope="" ma:versionID="527d7c5a724af319665eda4d98ab8ea9">
  <xsd:schema xmlns:xsd="http://www.w3.org/2001/XMLSchema" xmlns:xs="http://www.w3.org/2001/XMLSchema" xmlns:p="http://schemas.microsoft.com/office/2006/metadata/properties" xmlns:ns1="http://schemas.microsoft.com/sharepoint/v3" xmlns:ns2="b630d6b5-dfc7-4bed-8561-231a2518929d" xmlns:ns3="7fbfdabb-dabc-4279-b7af-264df4cff5d0" targetNamespace="http://schemas.microsoft.com/office/2006/metadata/properties" ma:root="true" ma:fieldsID="cfcc193ef4edb7c4bc015b4946837433" ns1:_="" ns2:_="" ns3:_="">
    <xsd:import namespace="http://schemas.microsoft.com/sharepoint/v3"/>
    <xsd:import namespace="b630d6b5-dfc7-4bed-8561-231a2518929d"/>
    <xsd:import namespace="7fbfdabb-dabc-4279-b7af-264df4cf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d6b5-dfc7-4bed-8561-231a2518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dabb-dabc-4279-b7af-264df4cf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8d7082-eb45-4bdc-b497-ec7c98ff220c}" ma:internalName="TaxCatchAll" ma:showField="CatchAllData" ma:web="7fbfdabb-dabc-4279-b7af-264df4cf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02A91-80CE-46B8-A081-FCF173A36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bfdabb-dabc-4279-b7af-264df4cff5d0"/>
    <ds:schemaRef ds:uri="b630d6b5-dfc7-4bed-8561-231a2518929d"/>
  </ds:schemaRefs>
</ds:datastoreItem>
</file>

<file path=customXml/itemProps2.xml><?xml version="1.0" encoding="utf-8"?>
<ds:datastoreItem xmlns:ds="http://schemas.openxmlformats.org/officeDocument/2006/customXml" ds:itemID="{7D533FDE-8BA0-46D4-8428-F6747DD21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02963-1BA5-4723-B96B-692001629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0d6b5-dfc7-4bed-8561-231a2518929d"/>
    <ds:schemaRef ds:uri="7fbfdabb-dabc-4279-b7af-264df4cf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 O'Brien</dc:creator>
  <cp:keywords/>
  <dc:description/>
  <cp:lastModifiedBy>Eamonn O'Brien</cp:lastModifiedBy>
  <cp:revision>4</cp:revision>
  <dcterms:created xsi:type="dcterms:W3CDTF">2026-01-16T11:06:00Z</dcterms:created>
  <dcterms:modified xsi:type="dcterms:W3CDTF">2026-01-16T11:44:00Z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0x010100D24D3DABCE59844789F7390C6643E929</vt:lpwstr>
  </property>
  <property fmtid="{D5CDD505-2E9C-101B-9397-08002B2CF9AE}" pid="3" name="MediaServiceImageTags">
    <vt:lpwstr/>
  </property>
</Properties>
</file>