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B749" w14:textId="77777777" w:rsidR="006316BD" w:rsidRDefault="00000000">
      <w:r>
        <w:t>Membership – SHW Steering Committee25/26</w:t>
      </w:r>
    </w:p>
    <w:tbl>
      <w:tblPr>
        <w:tblW w:w="9241" w:type="dxa"/>
        <w:tblInd w:w="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3"/>
        <w:gridCol w:w="1478"/>
      </w:tblGrid>
      <w:tr w:rsidR="006316BD" w14:paraId="14CF8CB0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D886C9F" w14:textId="77777777" w:rsidR="006316BD" w:rsidRDefault="00000000">
            <w:pPr>
              <w:spacing w:after="0" w:line="249" w:lineRule="auto"/>
              <w:ind w:left="108" w:right="0" w:firstLine="0"/>
              <w:jc w:val="left"/>
            </w:pPr>
            <w:r>
              <w:rPr>
                <w:rFonts w:ascii="Aptos" w:hAnsi="Aptos"/>
                <w:sz w:val="28"/>
                <w:szCs w:val="28"/>
              </w:rPr>
              <w:t xml:space="preserve">Chair </w:t>
            </w:r>
            <w:r>
              <w:rPr>
                <w:rFonts w:ascii="Cambria Math" w:hAnsi="Cambria Math" w:cs="Cambria Math"/>
                <w:sz w:val="28"/>
                <w:szCs w:val="28"/>
              </w:rPr>
              <w:t>‐</w:t>
            </w:r>
            <w:r>
              <w:rPr>
                <w:rFonts w:ascii="Aptos" w:hAnsi="Aptos"/>
                <w:sz w:val="28"/>
                <w:szCs w:val="28"/>
              </w:rPr>
              <w:t xml:space="preserve"> Chief Operations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 xml:space="preserve">Officer  </w:t>
            </w:r>
            <w:r>
              <w:rPr>
                <w:rFonts w:ascii="Aptos" w:hAnsi="Aptos"/>
                <w:color w:val="002060"/>
                <w:sz w:val="28"/>
                <w:szCs w:val="28"/>
              </w:rPr>
              <w:t>Sally</w:t>
            </w:r>
            <w:proofErr w:type="gramEnd"/>
            <w:r>
              <w:rPr>
                <w:rFonts w:ascii="Aptos" w:hAnsi="Aptos"/>
                <w:color w:val="002060"/>
                <w:sz w:val="28"/>
                <w:szCs w:val="28"/>
              </w:rPr>
              <w:t xml:space="preserve"> Anne Sherry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5BBE868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6FED8585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9550A89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b/>
                <w:i/>
                <w:sz w:val="28"/>
                <w:szCs w:val="28"/>
              </w:rPr>
            </w:pPr>
            <w:r>
              <w:rPr>
                <w:rFonts w:ascii="Aptos" w:hAnsi="Aptos"/>
                <w:b/>
                <w:i/>
                <w:sz w:val="28"/>
                <w:szCs w:val="28"/>
              </w:rPr>
              <w:t xml:space="preserve">Ex officio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E82185D" w14:textId="77777777" w:rsidR="006316BD" w:rsidRDefault="00000000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6316BD" w14:paraId="157BCE0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6282213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Head of Governance and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Compliance  Bronagh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Elliott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CAFF5F6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78EF67A3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99B154B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Chief Infrastructure Officer – Ian Glendon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D8CADAB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</w:tc>
      </w:tr>
      <w:tr w:rsidR="006316BD" w14:paraId="22B8421D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1367D559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Professional Training &amp; Development Manager Ciara Loughrane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11707800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</w:tc>
      </w:tr>
      <w:tr w:rsidR="006316BD" w14:paraId="5008DBA3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11CD0929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Head of Student Services and Wellbeing Jennifer Farrell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1E52D56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25D82C27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EDEDA2C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Safety, Health, and Welfare Senior Manager Edel Niland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664D8A6" w14:textId="77777777" w:rsidR="006316BD" w:rsidRDefault="00000000">
            <w:pPr>
              <w:spacing w:after="0" w:line="249" w:lineRule="auto"/>
              <w:ind w:left="0" w:right="0" w:firstLine="0"/>
              <w:jc w:val="left"/>
            </w:pPr>
            <w:r>
              <w:rPr>
                <w:rFonts w:ascii="Aptos" w:hAnsi="Aptos"/>
                <w:b/>
                <w:sz w:val="28"/>
                <w:szCs w:val="28"/>
              </w:rPr>
              <w:t xml:space="preserve">  1 </w:t>
            </w:r>
          </w:p>
        </w:tc>
      </w:tr>
      <w:tr w:rsidR="006316BD" w14:paraId="03390E2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1229175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  <w:t xml:space="preserve">Members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63325AC" w14:textId="77777777" w:rsidR="006316BD" w:rsidRDefault="00000000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6316BD" w14:paraId="1CB758B6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EE1B442" w14:textId="77777777" w:rsidR="006316BD" w:rsidRDefault="00000000">
            <w:pPr>
              <w:spacing w:after="0" w:line="249" w:lineRule="auto"/>
              <w:ind w:left="108" w:right="0" w:firstLine="0"/>
              <w:jc w:val="left"/>
            </w:pPr>
            <w:r>
              <w:rPr>
                <w:rFonts w:ascii="Aptos" w:hAnsi="Aptos"/>
                <w:sz w:val="28"/>
                <w:szCs w:val="28"/>
              </w:rPr>
              <w:t>Vice President of Research and Innovation Vacant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3CD0EA2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2FFB3B01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0D2FB55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Campus and Estates Safety Operations Lead Paul Coleman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900D513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</w:tc>
      </w:tr>
      <w:tr w:rsidR="006316BD" w14:paraId="7BDE89E6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4136E01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Chairperson of each Campus SHW committee or permanent nominee</w:t>
            </w:r>
          </w:p>
          <w:p w14:paraId="086FF1A3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Eoin Langan, Brian Bowe, John Doran, Paul Doyle, Thomas Stone</w:t>
            </w:r>
          </w:p>
          <w:p w14:paraId="4995A273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High Risk Representative Barry Sheehan</w:t>
            </w:r>
          </w:p>
          <w:p w14:paraId="0C860460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Low Risk Representative Christy O’ Shea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C628E40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5</w:t>
            </w:r>
          </w:p>
          <w:p w14:paraId="3BF7E9A5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  <w:p w14:paraId="30CB21DB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</w:tc>
      </w:tr>
      <w:tr w:rsidR="006316BD" w14:paraId="0AD792F1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235D375D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Representative from Sustainability Teresa Hurley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A21B989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4B05B2B6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B2CD6AF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Radiological Protection Officer Jane Torris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234B4B7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6552B5E9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4A5CEFA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Safety Representative (elected by Group of elected Safety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Representatives)  Hugh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Gallagher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8022503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47715B8D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11992F9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Laser Safety </w:t>
            </w:r>
            <w:proofErr w:type="gramStart"/>
            <w:r>
              <w:rPr>
                <w:rFonts w:ascii="Aptos" w:hAnsi="Aptos"/>
                <w:sz w:val="28"/>
                <w:szCs w:val="28"/>
              </w:rPr>
              <w:t>Officer  Suzanne</w:t>
            </w:r>
            <w:proofErr w:type="gramEnd"/>
            <w:r>
              <w:rPr>
                <w:rFonts w:ascii="Aptos" w:hAnsi="Aptos"/>
                <w:sz w:val="28"/>
                <w:szCs w:val="28"/>
              </w:rPr>
              <w:t xml:space="preserve"> Martin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D282071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1 </w:t>
            </w:r>
          </w:p>
        </w:tc>
      </w:tr>
      <w:tr w:rsidR="006316BD" w14:paraId="2E32A3F6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62D21B85" w14:textId="77777777" w:rsidR="006316BD" w:rsidRDefault="00000000">
            <w:pPr>
              <w:spacing w:after="0" w:line="249" w:lineRule="auto"/>
              <w:ind w:left="108" w:right="0" w:firstLine="0"/>
              <w:jc w:val="left"/>
            </w:pPr>
            <w:r>
              <w:rPr>
                <w:rFonts w:ascii="Aptos" w:hAnsi="Aptos"/>
                <w:sz w:val="28"/>
                <w:szCs w:val="28"/>
              </w:rPr>
              <w:t>Chief Risk and Assurance Officer Tom Fee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1769B5A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</w:t>
            </w:r>
          </w:p>
        </w:tc>
      </w:tr>
      <w:tr w:rsidR="006316BD" w14:paraId="6525EB0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67C8ED28" w14:textId="77777777" w:rsidR="006316BD" w:rsidRDefault="00000000">
            <w:pPr>
              <w:spacing w:after="0" w:line="249" w:lineRule="auto"/>
              <w:ind w:left="1" w:right="0" w:firstLine="0"/>
              <w:jc w:val="left"/>
            </w:pPr>
            <w:r>
              <w:rPr>
                <w:rFonts w:ascii="Aptos" w:hAnsi="Aptos"/>
                <w:sz w:val="28"/>
                <w:szCs w:val="28"/>
              </w:rPr>
              <w:t xml:space="preserve">  TUDSU Representatives</w:t>
            </w:r>
            <w:r>
              <w:rPr>
                <w:rStyle w:val="FootnoteReference"/>
                <w:rFonts w:ascii="Aptos" w:hAnsi="Aptos"/>
                <w:sz w:val="28"/>
                <w:szCs w:val="28"/>
              </w:rPr>
              <w:footnoteReference w:id="1"/>
            </w:r>
            <w:r>
              <w:rPr>
                <w:rFonts w:ascii="Aptos" w:hAnsi="Aptos"/>
                <w:sz w:val="28"/>
                <w:szCs w:val="28"/>
              </w:rPr>
              <w:t xml:space="preserve"> Jessica Gallagher, Naomi </w:t>
            </w:r>
            <w:proofErr w:type="spellStart"/>
            <w:r>
              <w:rPr>
                <w:rFonts w:ascii="Aptos" w:hAnsi="Aptos"/>
                <w:sz w:val="28"/>
                <w:szCs w:val="28"/>
              </w:rPr>
              <w:t>Sebastine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223EFABD" w14:textId="77777777" w:rsidR="006316BD" w:rsidRDefault="00000000">
            <w:pPr>
              <w:spacing w:after="0" w:line="249" w:lineRule="auto"/>
              <w:ind w:left="0" w:right="0" w:firstLine="0"/>
              <w:jc w:val="left"/>
            </w:pPr>
            <w:r>
              <w:rPr>
                <w:rFonts w:ascii="Aptos" w:hAnsi="Aptos"/>
                <w:b/>
                <w:sz w:val="28"/>
                <w:szCs w:val="28"/>
              </w:rPr>
              <w:t xml:space="preserve"> </w:t>
            </w:r>
            <w:r>
              <w:rPr>
                <w:rFonts w:ascii="Aptos" w:hAnsi="Aptos"/>
                <w:bCs/>
                <w:sz w:val="28"/>
                <w:szCs w:val="28"/>
              </w:rPr>
              <w:t xml:space="preserve"> 2 </w:t>
            </w:r>
          </w:p>
        </w:tc>
      </w:tr>
      <w:tr w:rsidR="006316BD" w14:paraId="68BDBF74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AB5E7CB" w14:textId="77777777" w:rsidR="006316BD" w:rsidRDefault="00000000">
            <w:pPr>
              <w:spacing w:after="0" w:line="249" w:lineRule="auto"/>
              <w:ind w:left="1" w:right="0" w:firstLine="0"/>
              <w:jc w:val="left"/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i/>
                <w:iCs/>
                <w:sz w:val="28"/>
                <w:szCs w:val="28"/>
              </w:rPr>
              <w:t>In Attendance (non-voting)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2F8A53CE" w14:textId="77777777" w:rsidR="006316BD" w:rsidRDefault="006316BD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6316BD" w14:paraId="260A0ACB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266B921" w14:textId="77777777" w:rsidR="006316BD" w:rsidRDefault="00000000">
            <w:pPr>
              <w:spacing w:after="0" w:line="249" w:lineRule="auto"/>
              <w:ind w:left="1" w:right="0" w:firstLine="0"/>
              <w:jc w:val="left"/>
              <w:rPr>
                <w:rFonts w:ascii="Aptos" w:hAnsi="Aptos"/>
                <w:i/>
                <w:iCs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sz w:val="28"/>
                <w:szCs w:val="28"/>
              </w:rPr>
              <w:t xml:space="preserve">  Occupational Health Advisors Rosie Fleming, Orlaith Waters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9D907B8" w14:textId="77777777" w:rsidR="006316BD" w:rsidRDefault="006316BD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b/>
                <w:sz w:val="28"/>
                <w:szCs w:val="28"/>
              </w:rPr>
            </w:pPr>
          </w:p>
        </w:tc>
      </w:tr>
      <w:tr w:rsidR="006316BD" w14:paraId="0020ADBA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6A4CC544" w14:textId="77777777" w:rsidR="006316BD" w:rsidRDefault="00000000">
            <w:pPr>
              <w:spacing w:after="0" w:line="249" w:lineRule="auto"/>
              <w:ind w:left="108" w:right="0" w:firstLine="0"/>
              <w:jc w:val="left"/>
            </w:pPr>
            <w:r>
              <w:rPr>
                <w:rFonts w:ascii="Aptos" w:hAnsi="Aptos"/>
                <w:i/>
                <w:iCs/>
                <w:sz w:val="28"/>
                <w:szCs w:val="28"/>
              </w:rPr>
              <w:t xml:space="preserve">Capacity to invite ‘experts’   as required (e.g. Marketing and Communications, Insurance, Legal, People Development)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1E38B266" w14:textId="77777777" w:rsidR="006316BD" w:rsidRDefault="00000000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6316BD" w14:paraId="37A0DE19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00B574AB" w14:textId="77777777" w:rsidR="006316BD" w:rsidRDefault="00000000">
            <w:pPr>
              <w:spacing w:after="0" w:line="249" w:lineRule="auto"/>
              <w:ind w:left="108" w:right="0" w:firstLine="0"/>
              <w:jc w:val="left"/>
            </w:pPr>
            <w:r>
              <w:rPr>
                <w:rFonts w:ascii="Aptos" w:hAnsi="Aptos"/>
                <w:i/>
                <w:iCs/>
                <w:sz w:val="28"/>
                <w:szCs w:val="28"/>
              </w:rPr>
              <w:t>Recording Secretary (in attendance) – SHW Office Administrative Support Sinead Collins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4C496B29" w14:textId="77777777" w:rsidR="006316BD" w:rsidRDefault="00000000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6316BD" w14:paraId="1BB3C9D9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317527D8" w14:textId="77777777" w:rsidR="006316BD" w:rsidRDefault="00000000">
            <w:pPr>
              <w:spacing w:after="0" w:line="249" w:lineRule="auto"/>
              <w:ind w:left="1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76865D3C" w14:textId="77777777" w:rsidR="006316BD" w:rsidRDefault="00000000">
            <w:pPr>
              <w:spacing w:after="0" w:line="249" w:lineRule="auto"/>
              <w:ind w:left="0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 </w:t>
            </w:r>
          </w:p>
        </w:tc>
      </w:tr>
      <w:tr w:rsidR="006316BD" w14:paraId="44C27032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5B5357D5" w14:textId="77777777" w:rsidR="006316BD" w:rsidRDefault="00000000">
            <w:pPr>
              <w:spacing w:after="0" w:line="249" w:lineRule="auto"/>
              <w:ind w:left="108" w:right="0" w:firstLine="0"/>
              <w:jc w:val="left"/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 xml:space="preserve">Total Ongoing Membership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4" w:type="dxa"/>
              <w:bottom w:w="0" w:type="dxa"/>
              <w:right w:w="115" w:type="dxa"/>
            </w:tcMar>
          </w:tcPr>
          <w:p w14:paraId="275D6397" w14:textId="77777777" w:rsidR="006316BD" w:rsidRDefault="00000000">
            <w:pPr>
              <w:spacing w:after="0" w:line="249" w:lineRule="auto"/>
              <w:ind w:left="106" w:right="0" w:firstLine="0"/>
              <w:jc w:val="left"/>
              <w:rPr>
                <w:rFonts w:ascii="Aptos" w:hAnsi="Aptos"/>
                <w:b/>
                <w:sz w:val="28"/>
                <w:szCs w:val="28"/>
              </w:rPr>
            </w:pPr>
            <w:r>
              <w:rPr>
                <w:rFonts w:ascii="Aptos" w:hAnsi="Aptos"/>
                <w:b/>
                <w:sz w:val="28"/>
                <w:szCs w:val="28"/>
              </w:rPr>
              <w:t>22</w:t>
            </w:r>
          </w:p>
        </w:tc>
      </w:tr>
    </w:tbl>
    <w:p w14:paraId="72570DEB" w14:textId="77777777" w:rsidR="006316BD" w:rsidRDefault="006316BD">
      <w:pPr>
        <w:rPr>
          <w:rFonts w:ascii="Aptos" w:hAnsi="Aptos"/>
          <w:sz w:val="28"/>
          <w:szCs w:val="28"/>
        </w:rPr>
      </w:pPr>
    </w:p>
    <w:sectPr w:rsidR="006316BD"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EC2D" w14:textId="77777777" w:rsidR="00E024D8" w:rsidRDefault="00E024D8">
      <w:pPr>
        <w:spacing w:after="0" w:line="240" w:lineRule="auto"/>
      </w:pPr>
      <w:r>
        <w:separator/>
      </w:r>
    </w:p>
  </w:endnote>
  <w:endnote w:type="continuationSeparator" w:id="0">
    <w:p w14:paraId="19BF089B" w14:textId="77777777" w:rsidR="00E024D8" w:rsidRDefault="00E0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439E" w14:textId="77777777" w:rsidR="00E024D8" w:rsidRDefault="00E024D8">
      <w:pPr>
        <w:spacing w:after="0" w:line="240" w:lineRule="auto"/>
      </w:pPr>
      <w:r>
        <w:separator/>
      </w:r>
    </w:p>
  </w:footnote>
  <w:footnote w:type="continuationSeparator" w:id="0">
    <w:p w14:paraId="64248F5C" w14:textId="77777777" w:rsidR="00E024D8" w:rsidRDefault="00E024D8">
      <w:pPr>
        <w:spacing w:after="0" w:line="240" w:lineRule="auto"/>
      </w:pPr>
      <w:r>
        <w:continuationSeparator/>
      </w:r>
    </w:p>
  </w:footnote>
  <w:footnote w:id="1">
    <w:p w14:paraId="4E14A309" w14:textId="77777777" w:rsidR="006316BD" w:rsidRDefault="00000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 xml:space="preserve">An elected Student Officer supported by a TUDSU Staff Member </w:t>
      </w:r>
    </w:p>
    <w:p w14:paraId="08BF66D1" w14:textId="77777777" w:rsidR="006316BD" w:rsidRDefault="006316BD"/>
    <w:p w14:paraId="31D80B89" w14:textId="77777777" w:rsidR="00000000" w:rsidRDefault="000000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16BD"/>
    <w:rsid w:val="00052BB8"/>
    <w:rsid w:val="006316BD"/>
    <w:rsid w:val="00E024D8"/>
    <w:rsid w:val="00E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2F53"/>
  <w15:docId w15:val="{5285EB7D-8CFE-4780-9705-539E1BE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5" w:line="242" w:lineRule="auto"/>
      <w:ind w:left="391" w:right="1" w:hanging="370"/>
      <w:jc w:val="both"/>
    </w:pPr>
    <w:rPr>
      <w:rFonts w:ascii="Calibri" w:eastAsia="Calibri" w:hAnsi="Calibri" w:cs="Calibri"/>
      <w:color w:val="000000"/>
      <w:kern w:val="0"/>
      <w:szCs w:val="22"/>
      <w:lang w:val="en-GB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Calibri"/>
      <w:color w:val="000000"/>
      <w:kern w:val="0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color w:val="000000"/>
      <w:kern w:val="0"/>
      <w:szCs w:val="22"/>
      <w:lang w:val="en-GB"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  <w:kern w:val="0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Dublin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Collins</dc:creator>
  <dc:description/>
  <cp:lastModifiedBy>Sinead Collins</cp:lastModifiedBy>
  <cp:revision>2</cp:revision>
  <dcterms:created xsi:type="dcterms:W3CDTF">2026-06-23T10:39:00Z</dcterms:created>
  <dcterms:modified xsi:type="dcterms:W3CDTF">2026-06-23T10:39:00Z</dcterms:modified>
</cp:coreProperties>
</file>