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8FC" w:rsidRPr="00C558FC" w:rsidRDefault="00C558FC" w:rsidP="00C558FC">
      <w:pPr>
        <w:pStyle w:val="Title"/>
      </w:pPr>
      <w:r w:rsidRPr="00C558FC">
        <w:rPr>
          <w:rStyle w:val="Strong"/>
          <w:iCs/>
        </w:rPr>
        <w:t>How to increase the impact of the research</w:t>
      </w:r>
      <w:r>
        <w:rPr>
          <w:rStyle w:val="Strong"/>
          <w:iCs/>
        </w:rPr>
        <w:t>.</w:t>
      </w:r>
      <w:bookmarkStart w:id="0" w:name="_GoBack"/>
      <w:bookmarkEnd w:id="0"/>
    </w:p>
    <w:p w:rsidR="00C558FC" w:rsidRPr="00A34153" w:rsidRDefault="00C558FC" w:rsidP="00C558FC">
      <w:pPr>
        <w:pStyle w:val="NormalWeb"/>
        <w:shd w:val="clear" w:color="auto" w:fill="FFFFFF"/>
        <w:spacing w:before="0" w:beforeAutospacing="0" w:after="225" w:afterAutospacing="0" w:line="360" w:lineRule="auto"/>
        <w:jc w:val="both"/>
        <w:rPr>
          <w:rStyle w:val="Strong"/>
          <w:rFonts w:ascii="Arial" w:hAnsi="Arial" w:cs="Arial"/>
          <w:b w:val="0"/>
          <w:bCs w:val="0"/>
          <w:color w:val="333333"/>
          <w:sz w:val="32"/>
          <w:szCs w:val="32"/>
        </w:rPr>
      </w:pPr>
      <w:r w:rsidRPr="00A34153">
        <w:rPr>
          <w:rFonts w:ascii="Arial" w:hAnsi="Arial" w:cs="Arial"/>
          <w:color w:val="333333"/>
          <w:sz w:val="32"/>
          <w:szCs w:val="32"/>
        </w:rPr>
        <w:t>Impact arises from visibility so it is necessary to use every method possible to tell the world that the research exists. It is also important for the researcher to think about who can benefit from this research and then make sure that those people know about it. The list below is not definitive but suggests some ways the researcher can increase impact.</w:t>
      </w:r>
    </w:p>
    <w:p w:rsidR="00C558FC" w:rsidRPr="00A34153" w:rsidRDefault="00C558FC" w:rsidP="00C558FC">
      <w:pPr>
        <w:pStyle w:val="Heading2"/>
        <w:spacing w:line="360" w:lineRule="auto"/>
        <w:rPr>
          <w:rFonts w:ascii="Arial" w:hAnsi="Arial" w:cs="Arial"/>
          <w:sz w:val="32"/>
          <w:szCs w:val="32"/>
        </w:rPr>
      </w:pPr>
      <w:r w:rsidRPr="00A34153">
        <w:rPr>
          <w:rStyle w:val="Strong"/>
          <w:rFonts w:ascii="Arial" w:hAnsi="Arial" w:cs="Arial"/>
          <w:sz w:val="32"/>
          <w:szCs w:val="32"/>
        </w:rPr>
        <w:t>Contribution to Knowledge</w:t>
      </w:r>
    </w:p>
    <w:p w:rsidR="00C558FC" w:rsidRPr="00A34153" w:rsidRDefault="00C558FC" w:rsidP="00C558FC">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This can be used by individuals, organisations and at a system level (such as government or public policy). This knowledge can be used directly as for example in decision making related to policy and practice. Indirectly, it can contribute to the formulation of values, the creation of new understandings and possibilities and the quality of public and professional discourse and debate.</w:t>
      </w:r>
    </w:p>
    <w:p w:rsidR="00C558FC" w:rsidRPr="00A34153" w:rsidRDefault="00C558FC" w:rsidP="00C558FC">
      <w:pPr>
        <w:pStyle w:val="Heading2"/>
        <w:spacing w:line="360" w:lineRule="auto"/>
        <w:rPr>
          <w:rFonts w:ascii="Arial" w:hAnsi="Arial" w:cs="Arial"/>
          <w:sz w:val="32"/>
          <w:szCs w:val="32"/>
        </w:rPr>
      </w:pPr>
      <w:r w:rsidRPr="00A34153">
        <w:rPr>
          <w:rStyle w:val="Strong"/>
          <w:rFonts w:ascii="Arial" w:hAnsi="Arial" w:cs="Arial"/>
          <w:sz w:val="32"/>
          <w:szCs w:val="32"/>
        </w:rPr>
        <w:t>Impact Summary</w:t>
      </w:r>
    </w:p>
    <w:p w:rsidR="00C558FC" w:rsidRPr="00A34153" w:rsidRDefault="00C558FC" w:rsidP="00C558FC">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 xml:space="preserve">Draft an impact summary (the ways the research might have an impact) early on in the research so it can inform the design. If interested in public engagement, regard it as a </w:t>
      </w:r>
      <w:proofErr w:type="gramStart"/>
      <w:r w:rsidRPr="00A34153">
        <w:rPr>
          <w:rFonts w:ascii="Arial" w:hAnsi="Arial" w:cs="Arial"/>
          <w:color w:val="333333"/>
          <w:sz w:val="32"/>
          <w:szCs w:val="32"/>
        </w:rPr>
        <w:t>two way</w:t>
      </w:r>
      <w:proofErr w:type="gramEnd"/>
      <w:r w:rsidRPr="00A34153">
        <w:rPr>
          <w:rFonts w:ascii="Arial" w:hAnsi="Arial" w:cs="Arial"/>
          <w:color w:val="333333"/>
          <w:sz w:val="32"/>
          <w:szCs w:val="32"/>
        </w:rPr>
        <w:t xml:space="preserve"> communication process, not just an outreach one. In short, identify the target audience and assess impact at all stages of the research project because measuring the ultimate impact can be very difficult to do.</w:t>
      </w:r>
    </w:p>
    <w:p w:rsidR="00C558FC" w:rsidRPr="00A34153" w:rsidRDefault="00C558FC" w:rsidP="00C558FC">
      <w:pPr>
        <w:pStyle w:val="Heading2"/>
        <w:spacing w:line="360" w:lineRule="auto"/>
        <w:rPr>
          <w:rFonts w:ascii="Arial" w:hAnsi="Arial" w:cs="Arial"/>
          <w:sz w:val="32"/>
          <w:szCs w:val="32"/>
        </w:rPr>
      </w:pPr>
      <w:r w:rsidRPr="00A34153">
        <w:rPr>
          <w:rStyle w:val="Strong"/>
          <w:rFonts w:ascii="Arial" w:hAnsi="Arial" w:cs="Arial"/>
          <w:sz w:val="32"/>
          <w:szCs w:val="32"/>
        </w:rPr>
        <w:lastRenderedPageBreak/>
        <w:t>Research Led Teaching</w:t>
      </w:r>
    </w:p>
    <w:p w:rsidR="00C558FC" w:rsidRPr="00A34153" w:rsidRDefault="00C558FC" w:rsidP="00C558FC">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Communicating your research to students in order to enhance their understanding and learning is one way of achieving impact. This will also include the number of students who trained on the project and the number of doctorates that arise from the research.</w:t>
      </w:r>
    </w:p>
    <w:p w:rsidR="00C558FC" w:rsidRPr="00A34153" w:rsidRDefault="00C558FC" w:rsidP="00C558FC">
      <w:pPr>
        <w:pStyle w:val="Heading2"/>
        <w:spacing w:line="360" w:lineRule="auto"/>
        <w:rPr>
          <w:rFonts w:ascii="Arial" w:hAnsi="Arial" w:cs="Arial"/>
          <w:sz w:val="32"/>
          <w:szCs w:val="32"/>
        </w:rPr>
      </w:pPr>
      <w:r w:rsidRPr="00A34153">
        <w:rPr>
          <w:rStyle w:val="Strong"/>
          <w:rFonts w:ascii="Arial" w:hAnsi="Arial" w:cs="Arial"/>
          <w:sz w:val="32"/>
          <w:szCs w:val="32"/>
        </w:rPr>
        <w:t>Public Engagement</w:t>
      </w:r>
    </w:p>
    <w:p w:rsidR="00C558FC" w:rsidRPr="00A34153" w:rsidRDefault="00C558FC" w:rsidP="00C558FC">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Engaging the public with your research can improve the quality of the research and its impact, raise the profile of the researcher and enhance professional skills.</w:t>
      </w:r>
    </w:p>
    <w:p w:rsidR="00C558FC" w:rsidRPr="00A34153" w:rsidRDefault="00C558FC" w:rsidP="00C558FC">
      <w:pPr>
        <w:pStyle w:val="Heading2"/>
        <w:spacing w:line="360" w:lineRule="auto"/>
        <w:rPr>
          <w:rFonts w:ascii="Arial" w:hAnsi="Arial" w:cs="Arial"/>
          <w:sz w:val="32"/>
          <w:szCs w:val="32"/>
        </w:rPr>
      </w:pPr>
      <w:r w:rsidRPr="00A34153">
        <w:rPr>
          <w:rStyle w:val="Strong"/>
          <w:rFonts w:ascii="Arial" w:hAnsi="Arial" w:cs="Arial"/>
          <w:sz w:val="32"/>
          <w:szCs w:val="32"/>
        </w:rPr>
        <w:t>Outputs</w:t>
      </w:r>
    </w:p>
    <w:p w:rsidR="00C558FC" w:rsidRPr="00A34153" w:rsidRDefault="00C558FC" w:rsidP="00C558FC">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This will include all outputs from the research but generally will mean publications and will include the number of citations the publications attract. Start by using a descriptive title which describes the research. Remember most material is found online using keyword searching so the choice of keywords is crucial.</w:t>
      </w:r>
    </w:p>
    <w:p w:rsidR="00C558FC" w:rsidRPr="00A34153" w:rsidRDefault="00C558FC" w:rsidP="00C558FC">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After that, the abstract will be the next thing to be looked at, so it needs to describe the research, the methodology and the findings. </w:t>
      </w:r>
      <w:hyperlink r:id="rId4" w:history="1">
        <w:r w:rsidRPr="00A34153">
          <w:rPr>
            <w:rStyle w:val="Hyperlink"/>
            <w:rFonts w:ascii="Arial" w:hAnsi="Arial" w:cs="Arial"/>
            <w:color w:val="0065AF"/>
            <w:sz w:val="32"/>
            <w:szCs w:val="32"/>
          </w:rPr>
          <w:t>Bibliometrics</w:t>
        </w:r>
      </w:hyperlink>
      <w:r w:rsidRPr="00A34153">
        <w:rPr>
          <w:rFonts w:ascii="Arial" w:hAnsi="Arial" w:cs="Arial"/>
          <w:color w:val="333333"/>
          <w:sz w:val="32"/>
          <w:szCs w:val="32"/>
        </w:rPr>
        <w:t xml:space="preserve"> and Altmetrics can give you an overview of the impact the research is making within the scholarly community and general public. Outputs will also include patents; teaching resources; open educational resources (OER’s); training packages; guidelines (for example clinical or best practice) and commercialization. Examine official documents to </w:t>
      </w:r>
      <w:r w:rsidRPr="00A34153">
        <w:rPr>
          <w:rFonts w:ascii="Arial" w:hAnsi="Arial" w:cs="Arial"/>
          <w:color w:val="333333"/>
          <w:sz w:val="32"/>
          <w:szCs w:val="32"/>
        </w:rPr>
        <w:lastRenderedPageBreak/>
        <w:t>see if they cite the research and survey decision makers to discover if they are influenced by the research. Monitor any cost savings or increased service effectiveness that might arise, the number of information requests from decision makers and the number of web hits by individuals with domain names suggesting a decision-maker organisation.</w:t>
      </w:r>
    </w:p>
    <w:p w:rsidR="00C558FC" w:rsidRPr="00A34153" w:rsidRDefault="00C558FC" w:rsidP="00C558FC">
      <w:pPr>
        <w:pStyle w:val="Heading2"/>
        <w:spacing w:line="360" w:lineRule="auto"/>
        <w:rPr>
          <w:rFonts w:ascii="Arial" w:hAnsi="Arial" w:cs="Arial"/>
          <w:sz w:val="32"/>
          <w:szCs w:val="32"/>
        </w:rPr>
      </w:pPr>
      <w:r w:rsidRPr="00A34153">
        <w:rPr>
          <w:rStyle w:val="Strong"/>
          <w:rFonts w:ascii="Arial" w:hAnsi="Arial" w:cs="Arial"/>
          <w:sz w:val="32"/>
          <w:szCs w:val="32"/>
        </w:rPr>
        <w:t>Open Access</w:t>
      </w:r>
    </w:p>
    <w:p w:rsidR="00C558FC" w:rsidRPr="00A34153" w:rsidRDefault="00C558FC" w:rsidP="00C558FC">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Use the institutional repository to make an open access version of your publications available. This ensures that your research is both visible and discoverable on the world-wide web and it increases the likelihood that it accessed because it is freely available. There are many categories of potential readers whose institutions cannot afford the ever-increasing costs of journal subscriptions; students; researchers in government departments; health sectors; charities; people in developing countries and of course the general public. In this context, remember that traditional journal publishing can be very slow and technology now enables swifter and more widespread dissemination of research results. There are two advantages of Open Access publishing: the expansion factor where the material reaches a public it would not otherwise have reached and early advantage factor; the earlier an article reaches the audience, the sooner it can start accruing citations. Remember this also applies to book chapters.</w:t>
      </w:r>
    </w:p>
    <w:p w:rsidR="00C558FC" w:rsidRPr="00A34153" w:rsidRDefault="00C558FC" w:rsidP="00C558FC">
      <w:pPr>
        <w:pStyle w:val="Heading2"/>
        <w:spacing w:line="360" w:lineRule="auto"/>
        <w:rPr>
          <w:rFonts w:ascii="Arial" w:hAnsi="Arial" w:cs="Arial"/>
          <w:sz w:val="32"/>
          <w:szCs w:val="32"/>
        </w:rPr>
      </w:pPr>
      <w:r w:rsidRPr="00A34153">
        <w:rPr>
          <w:rStyle w:val="Strong"/>
          <w:rFonts w:ascii="Arial" w:hAnsi="Arial" w:cs="Arial"/>
          <w:sz w:val="32"/>
          <w:szCs w:val="32"/>
        </w:rPr>
        <w:lastRenderedPageBreak/>
        <w:t>Social Media</w:t>
      </w:r>
    </w:p>
    <w:p w:rsidR="00C558FC" w:rsidRPr="00A34153" w:rsidRDefault="00C558FC" w:rsidP="00C558FC">
      <w:pPr>
        <w:pStyle w:val="NormalWeb"/>
        <w:shd w:val="clear" w:color="auto" w:fill="FFFFFF"/>
        <w:spacing w:before="0" w:beforeAutospacing="0" w:after="225" w:afterAutospacing="0" w:line="360" w:lineRule="auto"/>
        <w:jc w:val="both"/>
        <w:rPr>
          <w:rFonts w:ascii="Arial" w:hAnsi="Arial" w:cs="Arial"/>
          <w:color w:val="333333"/>
          <w:sz w:val="32"/>
          <w:szCs w:val="32"/>
        </w:rPr>
      </w:pPr>
      <w:r w:rsidRPr="00A34153">
        <w:rPr>
          <w:rFonts w:ascii="Arial" w:hAnsi="Arial" w:cs="Arial"/>
          <w:color w:val="333333"/>
          <w:sz w:val="32"/>
          <w:szCs w:val="32"/>
        </w:rPr>
        <w:t>Place a record of your output on an academic social networking site such as </w:t>
      </w:r>
      <w:hyperlink r:id="rId5" w:tgtFrame="_blank" w:history="1">
        <w:r w:rsidRPr="00A34153">
          <w:rPr>
            <w:rStyle w:val="Hyperlink"/>
            <w:rFonts w:ascii="Arial" w:hAnsi="Arial" w:cs="Arial"/>
            <w:color w:val="0065AF"/>
            <w:sz w:val="32"/>
            <w:szCs w:val="32"/>
          </w:rPr>
          <w:t>ResearchGate</w:t>
        </w:r>
      </w:hyperlink>
      <w:r w:rsidRPr="00A34153">
        <w:rPr>
          <w:rFonts w:ascii="Arial" w:hAnsi="Arial" w:cs="Arial"/>
          <w:color w:val="333333"/>
          <w:sz w:val="32"/>
          <w:szCs w:val="32"/>
        </w:rPr>
        <w:t xml:space="preserve">. However, do not upload a full text version of the article without explicit permission from the publisher. If you are uncertain about this, contact your library. It is better to link from your publications in </w:t>
      </w:r>
      <w:hyperlink r:id="rId6" w:history="1">
        <w:proofErr w:type="spellStart"/>
        <w:r w:rsidRPr="00A34153">
          <w:rPr>
            <w:rStyle w:val="Hyperlink"/>
            <w:rFonts w:ascii="Arial" w:hAnsi="Arial" w:cs="Arial"/>
            <w:sz w:val="32"/>
            <w:szCs w:val="32"/>
          </w:rPr>
          <w:t>Arrow@TuDublin</w:t>
        </w:r>
        <w:proofErr w:type="spellEnd"/>
      </w:hyperlink>
      <w:r w:rsidRPr="00A34153">
        <w:rPr>
          <w:rFonts w:ascii="Arial" w:hAnsi="Arial" w:cs="Arial"/>
          <w:color w:val="333333"/>
          <w:sz w:val="32"/>
          <w:szCs w:val="32"/>
        </w:rPr>
        <w:t>. Using other forms of social media such as blogging and tweeting can help to spread the word about the research.</w:t>
      </w:r>
    </w:p>
    <w:p w:rsidR="00C558FC" w:rsidRPr="00A34153" w:rsidRDefault="00C558FC" w:rsidP="00C558FC">
      <w:pPr>
        <w:pStyle w:val="Heading2"/>
        <w:spacing w:line="360" w:lineRule="auto"/>
        <w:rPr>
          <w:rFonts w:ascii="Arial" w:hAnsi="Arial" w:cs="Arial"/>
          <w:sz w:val="32"/>
          <w:szCs w:val="32"/>
        </w:rPr>
      </w:pPr>
      <w:r w:rsidRPr="00A34153">
        <w:rPr>
          <w:rStyle w:val="Strong"/>
          <w:rFonts w:ascii="Arial" w:hAnsi="Arial" w:cs="Arial"/>
          <w:sz w:val="32"/>
          <w:szCs w:val="32"/>
        </w:rPr>
        <w:t>Become an Expert</w:t>
      </w:r>
    </w:p>
    <w:p w:rsidR="00C558FC" w:rsidRPr="00A34153" w:rsidRDefault="00C558FC" w:rsidP="00C558FC">
      <w:pPr>
        <w:pStyle w:val="NormalWeb"/>
        <w:shd w:val="clear" w:color="auto" w:fill="FFFFFF"/>
        <w:spacing w:before="0" w:beforeAutospacing="0" w:after="225" w:afterAutospacing="0" w:line="360" w:lineRule="auto"/>
        <w:rPr>
          <w:rFonts w:ascii="Arial" w:hAnsi="Arial" w:cs="Arial"/>
          <w:color w:val="333333"/>
          <w:sz w:val="32"/>
          <w:szCs w:val="32"/>
        </w:rPr>
      </w:pPr>
      <w:r w:rsidRPr="00A34153">
        <w:rPr>
          <w:rFonts w:ascii="Arial" w:hAnsi="Arial" w:cs="Arial"/>
          <w:color w:val="333333"/>
          <w:sz w:val="32"/>
          <w:szCs w:val="32"/>
        </w:rPr>
        <w:t>Increase the chances of reaching out to industry by registering on a database such as </w:t>
      </w:r>
      <w:hyperlink r:id="rId7" w:tgtFrame="_blank" w:history="1">
        <w:r w:rsidRPr="00A34153">
          <w:rPr>
            <w:rStyle w:val="Hyperlink"/>
            <w:rFonts w:ascii="Arial" w:hAnsi="Arial" w:cs="Arial"/>
            <w:color w:val="0065AF"/>
            <w:sz w:val="32"/>
            <w:szCs w:val="32"/>
          </w:rPr>
          <w:t>Knowledge Transfer Ireland</w:t>
        </w:r>
      </w:hyperlink>
      <w:r w:rsidRPr="00A34153">
        <w:rPr>
          <w:rFonts w:ascii="Arial" w:hAnsi="Arial" w:cs="Arial"/>
          <w:color w:val="333333"/>
          <w:sz w:val="32"/>
          <w:szCs w:val="32"/>
        </w:rPr>
        <w:t>.</w:t>
      </w:r>
    </w:p>
    <w:p w:rsidR="00C558FC" w:rsidRPr="00A34153" w:rsidRDefault="00C558FC" w:rsidP="00C558FC">
      <w:pPr>
        <w:pStyle w:val="Heading1"/>
        <w:spacing w:line="360" w:lineRule="auto"/>
        <w:rPr>
          <w:rFonts w:ascii="Arial" w:hAnsi="Arial" w:cs="Arial"/>
        </w:rPr>
      </w:pPr>
      <w:r w:rsidRPr="00A34153">
        <w:rPr>
          <w:rFonts w:ascii="Arial" w:hAnsi="Arial" w:cs="Arial"/>
        </w:rPr>
        <w:t>Resources</w:t>
      </w:r>
    </w:p>
    <w:p w:rsidR="00C558FC" w:rsidRPr="00A34153" w:rsidRDefault="00C558FC" w:rsidP="00C558FC">
      <w:pPr>
        <w:spacing w:line="360" w:lineRule="auto"/>
        <w:rPr>
          <w:rFonts w:ascii="Arial" w:hAnsi="Arial" w:cs="Arial"/>
          <w:sz w:val="32"/>
          <w:szCs w:val="32"/>
        </w:rPr>
      </w:pPr>
      <w:r w:rsidRPr="00A34153">
        <w:rPr>
          <w:rFonts w:ascii="Arial" w:hAnsi="Arial" w:cs="Arial"/>
          <w:color w:val="333333"/>
          <w:sz w:val="32"/>
          <w:szCs w:val="32"/>
          <w:shd w:val="clear" w:color="auto" w:fill="FFFFFF"/>
        </w:rPr>
        <w:t>Boswell and Smith (2017) Rethinking policy ‘impact’: four models of research-policy relations. </w:t>
      </w:r>
      <w:r w:rsidRPr="00A34153">
        <w:rPr>
          <w:rStyle w:val="Emphasis"/>
          <w:rFonts w:ascii="Arial" w:hAnsi="Arial" w:cs="Arial"/>
          <w:color w:val="333333"/>
          <w:sz w:val="32"/>
          <w:szCs w:val="32"/>
          <w:shd w:val="clear" w:color="auto" w:fill="FFFFFF"/>
        </w:rPr>
        <w:t>Nature</w:t>
      </w:r>
      <w:r w:rsidRPr="00A34153">
        <w:rPr>
          <w:rFonts w:ascii="Arial" w:hAnsi="Arial" w:cs="Arial"/>
          <w:color w:val="333333"/>
          <w:sz w:val="32"/>
          <w:szCs w:val="32"/>
          <w:shd w:val="clear" w:color="auto" w:fill="FFFFFF"/>
        </w:rPr>
        <w:t> </w:t>
      </w:r>
      <w:hyperlink r:id="rId8" w:tgtFrame="_blank" w:history="1">
        <w:r w:rsidRPr="00A34153">
          <w:rPr>
            <w:rStyle w:val="Hyperlink"/>
            <w:rFonts w:ascii="Arial" w:hAnsi="Arial" w:cs="Arial"/>
            <w:color w:val="2954D1"/>
            <w:sz w:val="32"/>
            <w:szCs w:val="32"/>
            <w:u w:val="none"/>
            <w:shd w:val="clear" w:color="auto" w:fill="FFFFFF"/>
          </w:rPr>
          <w:t>https://www.nature.com/articles/s41599-017-0042-z</w:t>
        </w:r>
      </w:hyperlink>
    </w:p>
    <w:p w:rsidR="00C558FC" w:rsidRPr="00A34153" w:rsidRDefault="00C558FC" w:rsidP="00C558FC">
      <w:pPr>
        <w:spacing w:line="360" w:lineRule="auto"/>
        <w:rPr>
          <w:rFonts w:ascii="Arial" w:hAnsi="Arial" w:cs="Arial"/>
          <w:sz w:val="32"/>
          <w:szCs w:val="32"/>
        </w:rPr>
      </w:pPr>
      <w:proofErr w:type="spellStart"/>
      <w:r w:rsidRPr="00A34153">
        <w:rPr>
          <w:rFonts w:ascii="Arial" w:hAnsi="Arial" w:cs="Arial"/>
          <w:sz w:val="32"/>
          <w:szCs w:val="32"/>
        </w:rPr>
        <w:t>CQUniversity</w:t>
      </w:r>
      <w:proofErr w:type="spellEnd"/>
      <w:r w:rsidRPr="00A34153">
        <w:rPr>
          <w:rFonts w:ascii="Arial" w:hAnsi="Arial" w:cs="Arial"/>
          <w:sz w:val="32"/>
          <w:szCs w:val="32"/>
        </w:rPr>
        <w:t xml:space="preserve"> Library </w:t>
      </w:r>
      <w:hyperlink r:id="rId9" w:history="1">
        <w:r w:rsidRPr="00A34153">
          <w:rPr>
            <w:rStyle w:val="Hyperlink"/>
            <w:rFonts w:ascii="Arial" w:hAnsi="Arial" w:cs="Arial"/>
            <w:sz w:val="32"/>
            <w:szCs w:val="32"/>
          </w:rPr>
          <w:t>https://libguides.library.cqu.edu.au/c.php?g=881139&amp;p=6659585</w:t>
        </w:r>
      </w:hyperlink>
    </w:p>
    <w:p w:rsidR="00C558FC" w:rsidRPr="00A34153" w:rsidRDefault="00C558FC" w:rsidP="00C558FC">
      <w:pPr>
        <w:spacing w:line="360" w:lineRule="auto"/>
        <w:rPr>
          <w:rStyle w:val="Hyperlink"/>
          <w:rFonts w:ascii="Arial" w:hAnsi="Arial" w:cs="Arial"/>
          <w:sz w:val="32"/>
          <w:szCs w:val="32"/>
        </w:rPr>
      </w:pPr>
      <w:hyperlink r:id="rId10" w:history="1">
        <w:r w:rsidRPr="00A34153">
          <w:rPr>
            <w:rStyle w:val="Hyperlink"/>
            <w:rFonts w:ascii="Arial" w:hAnsi="Arial" w:cs="Arial"/>
            <w:sz w:val="32"/>
            <w:szCs w:val="32"/>
          </w:rPr>
          <w:t>Fast Track Impact</w:t>
        </w:r>
      </w:hyperlink>
    </w:p>
    <w:p w:rsidR="00C558FC" w:rsidRPr="00A34153" w:rsidRDefault="00C558FC" w:rsidP="00C558FC">
      <w:pPr>
        <w:spacing w:line="360" w:lineRule="auto"/>
        <w:rPr>
          <w:rFonts w:ascii="Arial" w:hAnsi="Arial" w:cs="Arial"/>
          <w:sz w:val="32"/>
          <w:szCs w:val="32"/>
        </w:rPr>
      </w:pPr>
    </w:p>
    <w:p w:rsidR="00C558FC" w:rsidRPr="00A34153" w:rsidRDefault="00C558FC" w:rsidP="00C558FC">
      <w:pPr>
        <w:spacing w:line="360" w:lineRule="auto"/>
        <w:rPr>
          <w:rFonts w:ascii="Arial" w:hAnsi="Arial" w:cs="Arial"/>
          <w:sz w:val="32"/>
          <w:szCs w:val="32"/>
        </w:rPr>
      </w:pPr>
    </w:p>
    <w:p w:rsidR="00744771" w:rsidRDefault="00744771"/>
    <w:sectPr w:rsidR="00744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FC"/>
    <w:rsid w:val="00744771"/>
    <w:rsid w:val="00C5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9F43"/>
  <w15:chartTrackingRefBased/>
  <w15:docId w15:val="{74543250-7717-4E84-8D01-3F6A3598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8FC"/>
  </w:style>
  <w:style w:type="paragraph" w:styleId="Heading1">
    <w:name w:val="heading 1"/>
    <w:basedOn w:val="Normal"/>
    <w:next w:val="Normal"/>
    <w:link w:val="Heading1Char"/>
    <w:uiPriority w:val="9"/>
    <w:qFormat/>
    <w:rsid w:val="00C558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58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8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58F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558FC"/>
    <w:rPr>
      <w:color w:val="0000FF"/>
      <w:u w:val="single"/>
    </w:rPr>
  </w:style>
  <w:style w:type="paragraph" w:styleId="NormalWeb">
    <w:name w:val="Normal (Web)"/>
    <w:basedOn w:val="Normal"/>
    <w:uiPriority w:val="99"/>
    <w:semiHidden/>
    <w:unhideWhenUsed/>
    <w:rsid w:val="00C558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58FC"/>
    <w:rPr>
      <w:b/>
      <w:bCs/>
    </w:rPr>
  </w:style>
  <w:style w:type="character" w:styleId="Emphasis">
    <w:name w:val="Emphasis"/>
    <w:basedOn w:val="DefaultParagraphFont"/>
    <w:uiPriority w:val="20"/>
    <w:qFormat/>
    <w:rsid w:val="00C558FC"/>
    <w:rPr>
      <w:i/>
      <w:iCs/>
    </w:rPr>
  </w:style>
  <w:style w:type="paragraph" w:styleId="Title">
    <w:name w:val="Title"/>
    <w:basedOn w:val="Normal"/>
    <w:next w:val="Normal"/>
    <w:link w:val="TitleChar"/>
    <w:uiPriority w:val="10"/>
    <w:qFormat/>
    <w:rsid w:val="00C558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58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99-017-0042-z" TargetMode="External"/><Relationship Id="rId3" Type="http://schemas.openxmlformats.org/officeDocument/2006/relationships/webSettings" Target="webSettings.xml"/><Relationship Id="rId7" Type="http://schemas.openxmlformats.org/officeDocument/2006/relationships/hyperlink" Target="http://www.knowledgetransferirelan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row.tudublin.ie/datas/3/" TargetMode="External"/><Relationship Id="rId11" Type="http://schemas.openxmlformats.org/officeDocument/2006/relationships/fontTable" Target="fontTable.xml"/><Relationship Id="rId5" Type="http://schemas.openxmlformats.org/officeDocument/2006/relationships/hyperlink" Target="http://www.researchgate.net/" TargetMode="External"/><Relationship Id="rId10" Type="http://schemas.openxmlformats.org/officeDocument/2006/relationships/hyperlink" Target="https://www.fasttrackimpact.com/" TargetMode="External"/><Relationship Id="rId4" Type="http://schemas.openxmlformats.org/officeDocument/2006/relationships/hyperlink" Target="https://www.dit.ie/dsrh/createimpact/bibliometrics/" TargetMode="External"/><Relationship Id="rId9" Type="http://schemas.openxmlformats.org/officeDocument/2006/relationships/hyperlink" Target="https://libguides.library.cqu.edu.au/c.php?g=881139&amp;p=6659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TU Dublin</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Desmond</dc:creator>
  <cp:keywords/>
  <dc:description/>
  <cp:lastModifiedBy>Yvonne Desmond</cp:lastModifiedBy>
  <cp:revision>1</cp:revision>
  <dcterms:created xsi:type="dcterms:W3CDTF">2021-12-20T11:11:00Z</dcterms:created>
  <dcterms:modified xsi:type="dcterms:W3CDTF">2021-12-20T11:11:00Z</dcterms:modified>
</cp:coreProperties>
</file>